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23CCB7CA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2021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23283E9E" w:rsidR="00E02449" w:rsidRDefault="004D4C44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t xml:space="preserve"> </w:t>
      </w:r>
      <w:hyperlink r:id="rId10" w:history="1">
        <w:r>
          <w:rPr>
            <w:rStyle w:val="Hyperlink"/>
          </w:rPr>
          <w:t>https://cccconfer.zoom.us/j/97374144144</w:t>
        </w:r>
      </w:hyperlink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34CBF21" w:rsidR="00DA4893" w:rsidRDefault="002E5EEF" w:rsidP="003048E6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4D4C44">
        <w:rPr>
          <w:rFonts w:ascii="Garamond" w:hAnsi="Garamond"/>
          <w:bCs/>
          <w:color w:val="000000"/>
          <w:sz w:val="24"/>
          <w:szCs w:val="24"/>
        </w:rPr>
        <w:t>Lashaune Fitch</w:t>
      </w:r>
    </w:p>
    <w:p w14:paraId="1641EA1C" w14:textId="4239B7B1" w:rsidR="00846EB0" w:rsidRDefault="003048E6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1: Review May and Sept 2021 CIPD meeting minutes (1:00-1:10pm)</w:t>
      </w:r>
    </w:p>
    <w:p w14:paraId="2CAE48E7" w14:textId="5650BD22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3048E6">
        <w:rPr>
          <w:rFonts w:ascii="Arial Black" w:hAnsi="Arial Black"/>
          <w:b/>
          <w:bCs/>
          <w:color w:val="000000"/>
        </w:rPr>
        <w:t>:1</w:t>
      </w:r>
      <w:r w:rsidR="00E02449">
        <w:rPr>
          <w:rFonts w:ascii="Arial Black" w:hAnsi="Arial Black"/>
          <w:b/>
          <w:bCs/>
          <w:color w:val="000000"/>
        </w:rPr>
        <w:t>0pm</w:t>
      </w:r>
      <w:r w:rsidR="003048E6">
        <w:rPr>
          <w:rFonts w:ascii="Arial Black" w:hAnsi="Arial Black"/>
          <w:b/>
          <w:bCs/>
          <w:color w:val="000000"/>
        </w:rPr>
        <w:t>-2:00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52F8396" w14:textId="76FEBAD6" w:rsidR="0090581E" w:rsidRDefault="0090581E" w:rsidP="006E52F8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710D9F8B" w14:textId="77777777" w:rsidR="003048E6" w:rsidRDefault="003048E6" w:rsidP="003048E6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6C44E545" w14:textId="77777777" w:rsidR="003048E6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52A6E9E1" w14:textId="2E998E43" w:rsidR="003B770D" w:rsidRPr="005F5BD1" w:rsidRDefault="003048E6" w:rsidP="003B770D">
      <w:pPr>
        <w:pStyle w:val="ListParagraph"/>
        <w:numPr>
          <w:ilvl w:val="0"/>
          <w:numId w:val="20"/>
        </w:numPr>
        <w:shd w:val="clear" w:color="auto" w:fill="FFFFFF"/>
      </w:pPr>
      <w:r>
        <w:t>2021-22 UC-TCA</w:t>
      </w:r>
      <w:r w:rsidR="003B770D" w:rsidRPr="003B770D">
        <w:rPr>
          <w:color w:val="000000"/>
          <w:sz w:val="14"/>
          <w:szCs w:val="14"/>
        </w:rPr>
        <w:t> </w:t>
      </w:r>
    </w:p>
    <w:p w14:paraId="72B5A976" w14:textId="3BBAB547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BE2E84" w:rsidRPr="00BE2E84">
        <w:rPr>
          <w:rFonts w:ascii="Arial Black" w:hAnsi="Arial Black"/>
          <w:b/>
          <w:bCs/>
          <w:color w:val="000000"/>
        </w:rPr>
        <w:t>(2:00pm-3:00pm)</w:t>
      </w:r>
    </w:p>
    <w:p w14:paraId="38D10E28" w14:textId="7F139EBF" w:rsidR="003048E6" w:rsidRDefault="003048E6" w:rsidP="00AF72D3">
      <w:pPr>
        <w:pStyle w:val="ListParagraph"/>
        <w:numPr>
          <w:ilvl w:val="0"/>
          <w:numId w:val="26"/>
        </w:numPr>
        <w:shd w:val="clear" w:color="auto" w:fill="FFFFFF"/>
      </w:pPr>
      <w:r>
        <w:t xml:space="preserve">Laney new disciplines: </w:t>
      </w:r>
    </w:p>
    <w:p w14:paraId="2EBDF15C" w14:textId="5C942104" w:rsidR="003048E6" w:rsidRPr="0095112C" w:rsidRDefault="003048E6" w:rsidP="003048E6">
      <w:pPr>
        <w:pStyle w:val="Pa7"/>
        <w:spacing w:before="40" w:after="120"/>
        <w:ind w:left="360" w:firstLine="720"/>
        <w:rPr>
          <w:rFonts w:ascii="Times New Roman" w:hAnsi="Times New Roman" w:cs="Times New Roman"/>
          <w:i/>
          <w:iCs/>
        </w:rPr>
      </w:pPr>
      <w:r>
        <w:t xml:space="preserve">1- </w:t>
      </w:r>
      <w:r w:rsidRPr="00003E62">
        <w:rPr>
          <w:rFonts w:ascii="Times New Roman" w:hAnsi="Times New Roman" w:cs="Times New Roman"/>
          <w:b/>
          <w:bCs/>
        </w:rPr>
        <w:t>Lingu</w:t>
      </w:r>
      <w:r w:rsidR="0095112C" w:rsidRPr="00003E62">
        <w:rPr>
          <w:rFonts w:ascii="Times New Roman" w:hAnsi="Times New Roman" w:cs="Times New Roman"/>
          <w:b/>
          <w:bCs/>
        </w:rPr>
        <w:t>istics</w:t>
      </w:r>
      <w:r w:rsidR="0095112C">
        <w:rPr>
          <w:rFonts w:ascii="Times New Roman" w:hAnsi="Times New Roman" w:cs="Times New Roman"/>
        </w:rPr>
        <w:t>: Minimum Qualifications are “</w:t>
      </w:r>
      <w:r w:rsidRPr="0095112C">
        <w:rPr>
          <w:rFonts w:ascii="Times New Roman" w:hAnsi="Times New Roman" w:cs="Times New Roman"/>
          <w:i/>
          <w:iCs/>
        </w:rPr>
        <w:t>Master’s in English, literature, comparative literature, or composition OR Bachelor’s in any of the above AND Master’s in linguistics, TESL, speech, education with a specialization in reading, creative writing or journalism OR the e</w:t>
      </w:r>
      <w:r w:rsidRPr="0095112C">
        <w:rPr>
          <w:rFonts w:ascii="Times New Roman" w:hAnsi="Times New Roman" w:cs="Times New Roman"/>
          <w:i/>
          <w:iCs/>
        </w:rPr>
        <w:t>quivalent.”</w:t>
      </w:r>
    </w:p>
    <w:p w14:paraId="25525016" w14:textId="1856051E" w:rsidR="00D11F4D" w:rsidRDefault="003048E6" w:rsidP="0095112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 w:rsidR="0095112C">
        <w:t xml:space="preserve">        </w:t>
      </w:r>
      <w:r w:rsidRPr="003048E6">
        <w:rPr>
          <w:rFonts w:ascii="Source Sans Pro" w:hAnsi="Source Sans Pro"/>
          <w:sz w:val="24"/>
          <w:szCs w:val="24"/>
        </w:rPr>
        <w:t xml:space="preserve">2- </w:t>
      </w:r>
      <w:r w:rsidRPr="00003E62">
        <w:rPr>
          <w:rFonts w:ascii="Times New Roman" w:hAnsi="Times New Roman" w:cs="Times New Roman"/>
          <w:b/>
          <w:bCs/>
          <w:sz w:val="24"/>
          <w:szCs w:val="24"/>
        </w:rPr>
        <w:t>Commercial Music</w:t>
      </w:r>
      <w:r w:rsidRPr="0095112C">
        <w:rPr>
          <w:rFonts w:ascii="Times New Roman" w:hAnsi="Times New Roman" w:cs="Times New Roman"/>
          <w:sz w:val="24"/>
          <w:szCs w:val="24"/>
        </w:rPr>
        <w:t xml:space="preserve">: </w:t>
      </w:r>
      <w:r w:rsidRPr="0095112C">
        <w:rPr>
          <w:rFonts w:ascii="Times New Roman" w:hAnsi="Times New Roman" w:cs="Times New Roman"/>
          <w:sz w:val="24"/>
          <w:szCs w:val="24"/>
        </w:rPr>
        <w:t>Minimum Qualifications</w:t>
      </w:r>
      <w:r w:rsidR="0095112C">
        <w:rPr>
          <w:rFonts w:ascii="Times New Roman" w:hAnsi="Times New Roman" w:cs="Times New Roman"/>
          <w:sz w:val="24"/>
          <w:szCs w:val="24"/>
        </w:rPr>
        <w:t xml:space="preserve"> </w:t>
      </w:r>
      <w:r w:rsidR="0095112C" w:rsidRPr="00404E93">
        <w:rPr>
          <w:rFonts w:ascii="Times New Roman" w:hAnsi="Times New Roman" w:cs="Times New Roman"/>
          <w:sz w:val="24"/>
          <w:szCs w:val="24"/>
        </w:rPr>
        <w:t>are</w:t>
      </w:r>
      <w:r w:rsidR="0095112C">
        <w:rPr>
          <w:rFonts w:cs="Source Sans Pro"/>
          <w:color w:val="545557"/>
          <w:sz w:val="23"/>
          <w:szCs w:val="23"/>
        </w:rPr>
        <w:t xml:space="preserve"> </w:t>
      </w:r>
      <w:r w:rsidR="0095112C">
        <w:rPr>
          <w:rFonts w:cs="Source Sans Pro"/>
          <w:color w:val="545557"/>
          <w:sz w:val="23"/>
          <w:szCs w:val="23"/>
        </w:rPr>
        <w:t>“</w:t>
      </w:r>
      <w:r w:rsidR="0095112C" w:rsidRPr="0095112C">
        <w:rPr>
          <w:rFonts w:ascii="Times New Roman" w:hAnsi="Times New Roman" w:cs="Times New Roman"/>
          <w:i/>
          <w:iCs/>
          <w:sz w:val="24"/>
          <w:szCs w:val="24"/>
        </w:rPr>
        <w:t>any bachelor’s degree or higher and two years of professional experience, or any associate degree and six years of professional experience. Professional experience is required when the applicant possesses a master’s degree. The professional experience required must be directly related to the faculty member’s teaching assignment.</w:t>
      </w:r>
      <w:r w:rsidR="0095112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70F1D73" w14:textId="13D506DC" w:rsidR="00726E9C" w:rsidRPr="00726E9C" w:rsidRDefault="00726E9C" w:rsidP="00726E9C">
      <w:pPr>
        <w:pStyle w:val="ListParagraph"/>
        <w:numPr>
          <w:ilvl w:val="0"/>
          <w:numId w:val="26"/>
        </w:numPr>
        <w:rPr>
          <w:i/>
          <w:iCs/>
        </w:rPr>
      </w:pPr>
      <w:r>
        <w:t>CIPD Evaluation Survey Results 2020-2021</w:t>
      </w:r>
    </w:p>
    <w:p w14:paraId="533BFC84" w14:textId="3ECDD159" w:rsidR="00AF72D3" w:rsidRPr="00AF72D3" w:rsidRDefault="00AF72D3" w:rsidP="00AF72D3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DE3157">
        <w:rPr>
          <w:rFonts w:asciiTheme="minorHAnsi" w:hAnsiTheme="minorHAnsi"/>
        </w:rPr>
        <w:t>District wide plan of adding the new discipline CS/Computer Science</w:t>
      </w:r>
      <w:r w:rsidR="0095112C">
        <w:rPr>
          <w:rFonts w:asciiTheme="minorHAnsi" w:hAnsiTheme="minorHAnsi"/>
        </w:rPr>
        <w:t>.</w:t>
      </w:r>
    </w:p>
    <w:p w14:paraId="5AC6C58E" w14:textId="348E3201" w:rsidR="00C23A86" w:rsidRDefault="00C23A86" w:rsidP="00C23A86">
      <w:pPr>
        <w:pStyle w:val="ListParagraph"/>
        <w:numPr>
          <w:ilvl w:val="0"/>
          <w:numId w:val="26"/>
        </w:numPr>
        <w:shd w:val="clear" w:color="auto" w:fill="FFFFFF"/>
      </w:pPr>
      <w:r>
        <w:t>Pending District Wide proposals:</w:t>
      </w:r>
    </w:p>
    <w:p w14:paraId="0479BD9F" w14:textId="014F750A" w:rsidR="00C23A86" w:rsidRDefault="00C23A86" w:rsidP="0095112C">
      <w:pPr>
        <w:pStyle w:val="ListParagraph"/>
        <w:ind w:firstLine="720"/>
      </w:pPr>
      <w:r>
        <w:t>1- ART 7: Changing description; MC</w:t>
      </w:r>
      <w:r w:rsidR="0095112C">
        <w:t xml:space="preserve"> and LC</w:t>
      </w:r>
    </w:p>
    <w:p w14:paraId="689A2395" w14:textId="2294A10D" w:rsidR="00C23A86" w:rsidRDefault="00C23A86" w:rsidP="00C23A86">
      <w:pPr>
        <w:pStyle w:val="ListParagraph"/>
        <w:ind w:firstLine="720"/>
      </w:pPr>
      <w:r>
        <w:t>2- BIOL 201:</w:t>
      </w:r>
      <w:r w:rsidRPr="00C23A86">
        <w:t xml:space="preserve"> </w:t>
      </w:r>
      <w:r>
        <w:t>Changin</w:t>
      </w:r>
      <w:r w:rsidR="0095112C">
        <w:t xml:space="preserve">g description; course </w:t>
      </w:r>
      <w:r>
        <w:t xml:space="preserve">at </w:t>
      </w:r>
      <w:r w:rsidR="001746E6">
        <w:t>LC</w:t>
      </w:r>
      <w:r w:rsidR="0095112C">
        <w:t xml:space="preserve">, </w:t>
      </w:r>
      <w:r>
        <w:t>COA and MC (as HLTOC)</w:t>
      </w:r>
    </w:p>
    <w:p w14:paraId="5EFC699C" w14:textId="189E3C9E" w:rsidR="00C23A86" w:rsidRDefault="00C23A86" w:rsidP="00C23A86">
      <w:pPr>
        <w:pStyle w:val="ListParagraph"/>
        <w:ind w:firstLine="720"/>
      </w:pPr>
      <w:r>
        <w:t>3- BIOL 202: C</w:t>
      </w:r>
      <w:r w:rsidR="0095112C">
        <w:t>hanging description; course</w:t>
      </w:r>
      <w:r>
        <w:t xml:space="preserve"> at </w:t>
      </w:r>
      <w:r w:rsidR="0095112C">
        <w:t xml:space="preserve">LC and </w:t>
      </w:r>
      <w:r>
        <w:t>COA (as HLTOC)</w:t>
      </w:r>
    </w:p>
    <w:p w14:paraId="0A1011B7" w14:textId="6DA8C838" w:rsidR="006B369D" w:rsidRDefault="006B369D" w:rsidP="0095112C">
      <w:pPr>
        <w:pStyle w:val="ListParagraph"/>
        <w:ind w:firstLine="720"/>
      </w:pPr>
      <w:r>
        <w:t xml:space="preserve">4- MATH 201: all offering colleges: </w:t>
      </w:r>
      <w:r w:rsidR="0095112C">
        <w:t>BCC, CoA, LC and MC to bring to Nov</w:t>
      </w:r>
      <w:r>
        <w:t xml:space="preserve"> CIPD</w:t>
      </w:r>
    </w:p>
    <w:p w14:paraId="20984839" w14:textId="37FFD0D1" w:rsidR="00C23A86" w:rsidRDefault="006B369D" w:rsidP="00C23A86">
      <w:pPr>
        <w:pStyle w:val="ListParagraph"/>
        <w:ind w:firstLine="720"/>
      </w:pPr>
      <w:r>
        <w:t>5- SOC</w:t>
      </w:r>
      <w:r w:rsidR="00C23A86">
        <w:t xml:space="preserve"> 120: TABLED at CIPD Oct </w:t>
      </w:r>
      <w:r w:rsidR="0095112C">
        <w:t>20</w:t>
      </w:r>
      <w:r w:rsidR="00C23A86">
        <w:t>20; removed MATH 13; course at all 4 campuses</w:t>
      </w:r>
    </w:p>
    <w:p w14:paraId="74774AC5" w14:textId="6E74D426" w:rsidR="00C23A86" w:rsidRDefault="006B369D" w:rsidP="0095112C">
      <w:pPr>
        <w:pStyle w:val="ListParagraph"/>
        <w:ind w:firstLine="720"/>
      </w:pPr>
      <w:r>
        <w:lastRenderedPageBreak/>
        <w:t>6</w:t>
      </w:r>
      <w:r w:rsidR="00C23A86">
        <w:t xml:space="preserve">- ART 21: Update course description, </w:t>
      </w:r>
      <w:r w:rsidR="0095112C">
        <w:t xml:space="preserve">LC and </w:t>
      </w:r>
      <w:r w:rsidR="00C23A86">
        <w:t xml:space="preserve">MC </w:t>
      </w:r>
      <w:r w:rsidR="0095112C">
        <w:t>to bring to Nov CIPD</w:t>
      </w:r>
    </w:p>
    <w:p w14:paraId="12FBB8C8" w14:textId="53E65459" w:rsidR="00726E9C" w:rsidRDefault="00726E9C" w:rsidP="006E32A3">
      <w:pPr>
        <w:pStyle w:val="ListParagraph"/>
        <w:ind w:firstLine="720"/>
      </w:pPr>
      <w:r>
        <w:t xml:space="preserve">7- Span 30A: </w:t>
      </w:r>
      <w:r w:rsidR="006E32A3">
        <w:t>discrepancy in course description district- wide, and missing consultation</w:t>
      </w:r>
    </w:p>
    <w:p w14:paraId="4E212B07" w14:textId="3B71C75B" w:rsidR="00C23A86" w:rsidRDefault="00C23A86" w:rsidP="00C23A86">
      <w:pPr>
        <w:shd w:val="clear" w:color="auto" w:fill="FFFFFF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9"/>
  </w:num>
  <w:num w:numId="5">
    <w:abstractNumId w:val="5"/>
  </w:num>
  <w:num w:numId="6">
    <w:abstractNumId w:val="22"/>
  </w:num>
  <w:num w:numId="7">
    <w:abstractNumId w:val="17"/>
  </w:num>
  <w:num w:numId="8">
    <w:abstractNumId w:val="16"/>
  </w:num>
  <w:num w:numId="9">
    <w:abstractNumId w:val="14"/>
  </w:num>
  <w:num w:numId="10">
    <w:abstractNumId w:val="11"/>
  </w:num>
  <w:num w:numId="11">
    <w:abstractNumId w:val="18"/>
  </w:num>
  <w:num w:numId="12">
    <w:abstractNumId w:val="10"/>
  </w:num>
  <w:num w:numId="13">
    <w:abstractNumId w:val="27"/>
  </w:num>
  <w:num w:numId="14">
    <w:abstractNumId w:val="8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3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2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746E6"/>
    <w:rsid w:val="00184DFB"/>
    <w:rsid w:val="00190F29"/>
    <w:rsid w:val="001A39AD"/>
    <w:rsid w:val="001B0F72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143"/>
    <w:rsid w:val="002E5EEF"/>
    <w:rsid w:val="002E7586"/>
    <w:rsid w:val="002F06B1"/>
    <w:rsid w:val="002F1DEB"/>
    <w:rsid w:val="002F5B05"/>
    <w:rsid w:val="003048E6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B369D"/>
    <w:rsid w:val="006B70BE"/>
    <w:rsid w:val="006E32A3"/>
    <w:rsid w:val="006E52F8"/>
    <w:rsid w:val="006F150E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FAE"/>
    <w:rsid w:val="007F240A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112C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11F4D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22218"/>
    <w:rsid w:val="00E357E2"/>
    <w:rsid w:val="00E47769"/>
    <w:rsid w:val="00E477D3"/>
    <w:rsid w:val="00E654F3"/>
    <w:rsid w:val="00E71F06"/>
    <w:rsid w:val="00EB25AF"/>
    <w:rsid w:val="00EB5D99"/>
    <w:rsid w:val="00EC4F4A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ccconfer.zoom.us/j/97374144144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schemas.microsoft.com/office/2006/documentManagement/types"/>
    <ds:schemaRef ds:uri="http://purl.org/dc/terms/"/>
    <ds:schemaRef ds:uri="57cec34f-fb07-488c-8ebe-9f0709f2c3ad"/>
    <ds:schemaRef ds:uri="http://www.w3.org/XML/1998/namespace"/>
    <ds:schemaRef ds:uri="http://schemas.microsoft.com/office/infopath/2007/PartnerControls"/>
    <ds:schemaRef ds:uri="http://purl.org/dc/elements/1.1/"/>
    <ds:schemaRef ds:uri="f0f35129-3f6e-42e8-a575-abe11447131f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13</cp:revision>
  <cp:lastPrinted>2018-09-07T15:27:00Z</cp:lastPrinted>
  <dcterms:created xsi:type="dcterms:W3CDTF">2021-10-01T17:02:00Z</dcterms:created>
  <dcterms:modified xsi:type="dcterms:W3CDTF">2021-10-01T19:47:00Z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