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D907" w14:textId="77777777" w:rsidR="004D2C6A" w:rsidRDefault="004D2C6A" w:rsidP="004D2C6A">
      <w:pPr>
        <w:ind w:left="1080" w:hanging="720"/>
      </w:pPr>
    </w:p>
    <w:p w14:paraId="25E682C9" w14:textId="779569AE" w:rsidR="004D2C6A" w:rsidRDefault="004D2C6A" w:rsidP="004D2C6A">
      <w:r>
        <w:t>PCCD Distance Education Subcommittee</w:t>
      </w:r>
    </w:p>
    <w:p w14:paraId="5F73CB95" w14:textId="128EE26B" w:rsidR="004D2C6A" w:rsidRDefault="004D2C6A" w:rsidP="004D2C6A">
      <w:r>
        <w:t xml:space="preserve">Monday, February </w:t>
      </w:r>
      <w:r w:rsidR="009A40E5">
        <w:t>27</w:t>
      </w:r>
      <w:r>
        <w:t>, 20023; 1-2:30 P</w:t>
      </w:r>
      <w:r w:rsidR="00D177E5">
        <w:t>m</w:t>
      </w:r>
    </w:p>
    <w:p w14:paraId="0E90DB25" w14:textId="77777777" w:rsidR="00D177E5" w:rsidRDefault="00D177E5" w:rsidP="004D2C6A"/>
    <w:p w14:paraId="66A68E2B" w14:textId="6C766DA7" w:rsidR="004D2C6A" w:rsidRDefault="00B7259E" w:rsidP="004D2C6A">
      <w:r>
        <w:t>Present:</w:t>
      </w:r>
      <w:r w:rsidR="00D72BC3">
        <w:t xml:space="preserve"> Jennifer Fowler, Stacy Shears, Nora </w:t>
      </w:r>
      <w:r w:rsidR="00D177E5">
        <w:t>Mitchell</w:t>
      </w:r>
      <w:r w:rsidR="00D72BC3">
        <w:t xml:space="preserve">, Tim Gibbon, Cora Leighton, Irina Rivkin, Inger Stark, </w:t>
      </w:r>
      <w:r w:rsidR="00F72F2B">
        <w:t>Laurie Allen-</w:t>
      </w:r>
      <w:proofErr w:type="spellStart"/>
      <w:r w:rsidR="00F72F2B">
        <w:t>Requa</w:t>
      </w:r>
      <w:proofErr w:type="spellEnd"/>
      <w:r w:rsidR="00F72F2B">
        <w:t xml:space="preserve">, Albert </w:t>
      </w:r>
      <w:proofErr w:type="spellStart"/>
      <w:r w:rsidR="00F72F2B">
        <w:t>Maniaol</w:t>
      </w:r>
      <w:proofErr w:type="spellEnd"/>
      <w:r w:rsidR="00F72F2B">
        <w:t xml:space="preserve">, </w:t>
      </w:r>
      <w:proofErr w:type="spellStart"/>
      <w:r w:rsidR="00F72F2B">
        <w:t>Didem</w:t>
      </w:r>
      <w:proofErr w:type="spellEnd"/>
      <w:r w:rsidR="00F72F2B">
        <w:t xml:space="preserve"> </w:t>
      </w:r>
      <w:proofErr w:type="spellStart"/>
      <w:r w:rsidR="00F72F2B">
        <w:t>Ekici</w:t>
      </w:r>
      <w:proofErr w:type="spellEnd"/>
      <w:r w:rsidR="00D177E5">
        <w:t xml:space="preserve">, Richard Kaiser, Judy Wong, Monica Ambalal, Christoph </w:t>
      </w:r>
      <w:proofErr w:type="spellStart"/>
      <w:r w:rsidR="00D177E5">
        <w:t>Muhlinghaus</w:t>
      </w:r>
      <w:proofErr w:type="spellEnd"/>
      <w:r w:rsidR="00D177E5">
        <w:t xml:space="preserve">, </w:t>
      </w:r>
      <w:proofErr w:type="spellStart"/>
      <w:r w:rsidR="00D177E5">
        <w:t>Srujana</w:t>
      </w:r>
      <w:proofErr w:type="spellEnd"/>
      <w:r w:rsidR="00D177E5">
        <w:t xml:space="preserve"> Tumu, Tina Vasconcellos, Chiranjeevi </w:t>
      </w:r>
      <w:proofErr w:type="spellStart"/>
      <w:r w:rsidR="00D177E5">
        <w:t>Adusumalli</w:t>
      </w:r>
      <w:proofErr w:type="spellEnd"/>
      <w:r w:rsidR="00D177E5">
        <w:t xml:space="preserve">, Elissa Jaw, </w:t>
      </w:r>
      <w:proofErr w:type="spellStart"/>
      <w:r w:rsidR="00D177E5">
        <w:t>Jingyi</w:t>
      </w:r>
      <w:proofErr w:type="spellEnd"/>
      <w:r w:rsidR="00D177E5">
        <w:t xml:space="preserve"> </w:t>
      </w:r>
      <w:proofErr w:type="spellStart"/>
      <w:r w:rsidR="00D177E5">
        <w:t>Cyntha</w:t>
      </w:r>
      <w:proofErr w:type="spellEnd"/>
      <w:r w:rsidR="00D177E5">
        <w:t xml:space="preserve">, </w:t>
      </w:r>
    </w:p>
    <w:p w14:paraId="64B555AE" w14:textId="77777777" w:rsidR="00B7259E" w:rsidRDefault="00B7259E" w:rsidP="004D2C6A"/>
    <w:p w14:paraId="713C58E1" w14:textId="318ADDF2" w:rsidR="000967CE" w:rsidRDefault="00633BCA" w:rsidP="000967CE">
      <w:pPr>
        <w:pStyle w:val="ListParagraph"/>
        <w:numPr>
          <w:ilvl w:val="0"/>
          <w:numId w:val="1"/>
        </w:numPr>
      </w:pPr>
      <w:r w:rsidRPr="00633BCA">
        <w:t>Welcome and Introductions</w:t>
      </w:r>
    </w:p>
    <w:p w14:paraId="45726B43" w14:textId="3FC29AA6" w:rsidR="000967CE" w:rsidRDefault="00633BCA" w:rsidP="000967CE">
      <w:pPr>
        <w:pStyle w:val="ListParagraph"/>
        <w:numPr>
          <w:ilvl w:val="1"/>
          <w:numId w:val="1"/>
        </w:numPr>
      </w:pPr>
      <w:r w:rsidRPr="00633BCA">
        <w:t>Approve the DE Subcommittee</w:t>
      </w:r>
      <w:r w:rsidR="000967CE">
        <w:t xml:space="preserve"> </w:t>
      </w:r>
      <w:r w:rsidRPr="00633BCA">
        <w:t>Minutes from</w:t>
      </w:r>
      <w:r w:rsidR="00654B89">
        <w:t xml:space="preserve"> </w:t>
      </w:r>
      <w:r w:rsidRPr="00633BCA">
        <w:t>February 13th, 2023</w:t>
      </w:r>
    </w:p>
    <w:p w14:paraId="7AE8109D" w14:textId="5B4B008F" w:rsidR="00654B89" w:rsidRDefault="0064737A" w:rsidP="00654B89">
      <w:pPr>
        <w:pStyle w:val="ListParagraph"/>
        <w:numPr>
          <w:ilvl w:val="2"/>
          <w:numId w:val="1"/>
        </w:numPr>
      </w:pPr>
      <w:r>
        <w:t>Majority approves</w:t>
      </w:r>
    </w:p>
    <w:p w14:paraId="3A6C6FFC" w14:textId="05BBE22D" w:rsidR="00633BCA" w:rsidRDefault="000967CE" w:rsidP="000967CE">
      <w:pPr>
        <w:pStyle w:val="ListParagraph"/>
        <w:numPr>
          <w:ilvl w:val="1"/>
          <w:numId w:val="1"/>
        </w:numPr>
      </w:pPr>
      <w:r>
        <w:t xml:space="preserve">Approve </w:t>
      </w:r>
      <w:r w:rsidR="00633BCA" w:rsidRPr="00633BCA">
        <w:t>Agenda for February 27th, 2023</w:t>
      </w:r>
    </w:p>
    <w:p w14:paraId="40CD5212" w14:textId="791713F1" w:rsidR="00CD5938" w:rsidRDefault="00CD5938" w:rsidP="00CD5938">
      <w:pPr>
        <w:pStyle w:val="ListParagraph"/>
        <w:numPr>
          <w:ilvl w:val="2"/>
          <w:numId w:val="1"/>
        </w:numPr>
      </w:pPr>
      <w:r>
        <w:t>Motion to approve</w:t>
      </w:r>
      <w:r w:rsidR="00654B89">
        <w:t xml:space="preserve"> (Irina)</w:t>
      </w:r>
    </w:p>
    <w:p w14:paraId="5C8DA253" w14:textId="6FD7E1CE" w:rsidR="00654B89" w:rsidRDefault="00654B89" w:rsidP="00CD5938">
      <w:pPr>
        <w:pStyle w:val="ListParagraph"/>
        <w:numPr>
          <w:ilvl w:val="2"/>
          <w:numId w:val="1"/>
        </w:numPr>
      </w:pPr>
      <w:r>
        <w:t>Second (Rich)</w:t>
      </w:r>
    </w:p>
    <w:p w14:paraId="10152A9F" w14:textId="584E8008" w:rsidR="00654B89" w:rsidRPr="00633BCA" w:rsidRDefault="009C16A9" w:rsidP="00CD5938">
      <w:pPr>
        <w:pStyle w:val="ListParagraph"/>
        <w:numPr>
          <w:ilvl w:val="2"/>
          <w:numId w:val="1"/>
        </w:numPr>
      </w:pPr>
      <w:r>
        <w:t>Approved</w:t>
      </w:r>
    </w:p>
    <w:p w14:paraId="33A8556B" w14:textId="77777777" w:rsidR="000967CE" w:rsidRDefault="00633BCA" w:rsidP="000967CE">
      <w:pPr>
        <w:pStyle w:val="ListParagraph"/>
        <w:numPr>
          <w:ilvl w:val="0"/>
          <w:numId w:val="1"/>
        </w:numPr>
      </w:pPr>
      <w:r w:rsidRPr="00633BCA">
        <w:t>Updates</w:t>
      </w:r>
    </w:p>
    <w:p w14:paraId="4A735739" w14:textId="4D9BD34C" w:rsidR="002878CA" w:rsidRDefault="00633BCA" w:rsidP="002878CA">
      <w:pPr>
        <w:pStyle w:val="ListParagraph"/>
        <w:numPr>
          <w:ilvl w:val="1"/>
          <w:numId w:val="1"/>
        </w:numPr>
      </w:pPr>
      <w:r w:rsidRPr="00633BCA">
        <w:t>Student Priorities &amp; Updates (</w:t>
      </w:r>
      <w:proofErr w:type="spellStart"/>
      <w:r w:rsidRPr="00633BCA">
        <w:t>Jingyi</w:t>
      </w:r>
      <w:proofErr w:type="spellEnd"/>
      <w:r w:rsidRPr="00633BCA">
        <w:t xml:space="preserve"> Zhou/BCC)</w:t>
      </w:r>
      <w:r w:rsidR="00D30CAA">
        <w:t>/College DE committee updates</w:t>
      </w:r>
    </w:p>
    <w:p w14:paraId="2FF88319" w14:textId="77777777" w:rsidR="00F6391A" w:rsidRDefault="00E519D7" w:rsidP="00047345">
      <w:pPr>
        <w:pStyle w:val="ListParagraph"/>
        <w:numPr>
          <w:ilvl w:val="2"/>
          <w:numId w:val="1"/>
        </w:numPr>
      </w:pPr>
      <w:r>
        <w:t>BCC:</w:t>
      </w:r>
      <w:r w:rsidR="000E2987">
        <w:t xml:space="preserve"> </w:t>
      </w:r>
    </w:p>
    <w:p w14:paraId="319A1797" w14:textId="00FB27D9" w:rsidR="00047345" w:rsidRDefault="000E2987" w:rsidP="00F6391A">
      <w:pPr>
        <w:pStyle w:val="ListParagraph"/>
        <w:numPr>
          <w:ilvl w:val="3"/>
          <w:numId w:val="1"/>
        </w:numPr>
      </w:pPr>
      <w:r>
        <w:t>PD &amp; Flex Day activities; discuss authentic assignments</w:t>
      </w:r>
    </w:p>
    <w:p w14:paraId="56E33CE8" w14:textId="16519099" w:rsidR="00F6391A" w:rsidRDefault="00F6391A" w:rsidP="00F6391A">
      <w:pPr>
        <w:pStyle w:val="ListParagraph"/>
        <w:numPr>
          <w:ilvl w:val="3"/>
          <w:numId w:val="1"/>
        </w:numPr>
      </w:pPr>
      <w:r>
        <w:t>POCR successes</w:t>
      </w:r>
    </w:p>
    <w:p w14:paraId="5224FA59" w14:textId="043020F1" w:rsidR="00F6391A" w:rsidRDefault="0071565C" w:rsidP="00F6391A">
      <w:pPr>
        <w:pStyle w:val="ListParagraph"/>
        <w:numPr>
          <w:ilvl w:val="3"/>
          <w:numId w:val="1"/>
        </w:numPr>
      </w:pPr>
      <w:r>
        <w:t>Suzanne’s workshop</w:t>
      </w:r>
    </w:p>
    <w:p w14:paraId="498D821C" w14:textId="456C6377" w:rsidR="00F6391A" w:rsidRDefault="00F6391A" w:rsidP="00F6391A">
      <w:pPr>
        <w:pStyle w:val="ListParagraph"/>
        <w:numPr>
          <w:ilvl w:val="3"/>
          <w:numId w:val="1"/>
        </w:numPr>
      </w:pPr>
      <w:r>
        <w:t>STEM focus</w:t>
      </w:r>
    </w:p>
    <w:p w14:paraId="6A30A29F" w14:textId="08049507" w:rsidR="0071565C" w:rsidRDefault="0071565C" w:rsidP="00F6391A">
      <w:pPr>
        <w:pStyle w:val="ListParagraph"/>
        <w:numPr>
          <w:ilvl w:val="3"/>
          <w:numId w:val="1"/>
        </w:numPr>
      </w:pPr>
      <w:r>
        <w:t xml:space="preserve">Productive meetings; </w:t>
      </w:r>
      <w:r w:rsidR="00751283">
        <w:t xml:space="preserve">working with POCR; </w:t>
      </w:r>
      <w:r>
        <w:t>DAT (?) grant; Camtasia</w:t>
      </w:r>
      <w:r w:rsidR="00675930">
        <w:t xml:space="preserve"> process is different (improved) now</w:t>
      </w:r>
      <w:r w:rsidR="00295ADC">
        <w:t xml:space="preserve"> – Cora please share at next meeting</w:t>
      </w:r>
    </w:p>
    <w:p w14:paraId="32D5E764" w14:textId="5345FA59" w:rsidR="00295ADC" w:rsidRDefault="00295ADC" w:rsidP="00295ADC">
      <w:pPr>
        <w:pStyle w:val="ListParagraph"/>
        <w:numPr>
          <w:ilvl w:val="2"/>
          <w:numId w:val="1"/>
        </w:numPr>
      </w:pPr>
      <w:r>
        <w:t>COA</w:t>
      </w:r>
      <w:r w:rsidR="00657398">
        <w:t xml:space="preserve"> (Richard): </w:t>
      </w:r>
    </w:p>
    <w:p w14:paraId="3EA1F9DB" w14:textId="2A7A9452" w:rsidR="00657398" w:rsidRDefault="00657398" w:rsidP="00657398">
      <w:pPr>
        <w:pStyle w:val="ListParagraph"/>
        <w:numPr>
          <w:ilvl w:val="3"/>
          <w:numId w:val="1"/>
        </w:numPr>
      </w:pPr>
      <w:r>
        <w:t>Distance Ed college meeting last week reaffirmed goals</w:t>
      </w:r>
    </w:p>
    <w:p w14:paraId="3B98D798" w14:textId="4130A2FE" w:rsidR="00657398" w:rsidRDefault="003D7C8C" w:rsidP="00657398">
      <w:pPr>
        <w:pStyle w:val="ListParagraph"/>
        <w:numPr>
          <w:ilvl w:val="2"/>
          <w:numId w:val="1"/>
        </w:numPr>
      </w:pPr>
      <w:r>
        <w:t>Laney:</w:t>
      </w:r>
    </w:p>
    <w:p w14:paraId="01E9BA87" w14:textId="3A1A956A" w:rsidR="003D7C8C" w:rsidRDefault="003D7C8C" w:rsidP="003D7C8C">
      <w:pPr>
        <w:pStyle w:val="ListParagraph"/>
        <w:numPr>
          <w:ilvl w:val="3"/>
          <w:numId w:val="1"/>
        </w:numPr>
      </w:pPr>
      <w:r>
        <w:t>Professional Development workshop on communication this Friday</w:t>
      </w:r>
    </w:p>
    <w:p w14:paraId="28E2C812" w14:textId="7D732683" w:rsidR="003D7C8C" w:rsidRDefault="003D7C8C" w:rsidP="003D7C8C">
      <w:pPr>
        <w:pStyle w:val="ListParagraph"/>
        <w:numPr>
          <w:ilvl w:val="3"/>
          <w:numId w:val="1"/>
        </w:numPr>
      </w:pPr>
      <w:r>
        <w:t>Title V updates – revised document in DE committee</w:t>
      </w:r>
    </w:p>
    <w:p w14:paraId="4599745D" w14:textId="129A755F" w:rsidR="003D7C8C" w:rsidRDefault="003D7C8C" w:rsidP="003D7C8C">
      <w:pPr>
        <w:pStyle w:val="ListParagraph"/>
        <w:numPr>
          <w:ilvl w:val="3"/>
          <w:numId w:val="1"/>
        </w:numPr>
      </w:pPr>
      <w:r>
        <w:t xml:space="preserve">Self-paced accessibility course to all faculty </w:t>
      </w:r>
      <w:r w:rsidR="005A3582">
        <w:t xml:space="preserve">(not just POCR participants) </w:t>
      </w:r>
      <w:r>
        <w:t xml:space="preserve">for stipend will be </w:t>
      </w:r>
      <w:r w:rsidR="005A3582">
        <w:t>offered (will come from POCR DE budget)</w:t>
      </w:r>
    </w:p>
    <w:p w14:paraId="4A957123" w14:textId="38815D60" w:rsidR="00B85F9F" w:rsidRDefault="00B85F9F" w:rsidP="00B85F9F">
      <w:pPr>
        <w:pStyle w:val="ListParagraph"/>
        <w:numPr>
          <w:ilvl w:val="2"/>
          <w:numId w:val="1"/>
        </w:numPr>
      </w:pPr>
      <w:r>
        <w:t>Merritt</w:t>
      </w:r>
      <w:r w:rsidR="006D4694">
        <w:t xml:space="preserve"> (Monica &amp; Christoph)</w:t>
      </w:r>
      <w:r>
        <w:t>:</w:t>
      </w:r>
    </w:p>
    <w:p w14:paraId="0DCD7B9F" w14:textId="4ED6F799" w:rsidR="00B85F9F" w:rsidRDefault="00B85F9F" w:rsidP="00B85F9F">
      <w:pPr>
        <w:pStyle w:val="ListParagraph"/>
        <w:numPr>
          <w:ilvl w:val="3"/>
          <w:numId w:val="1"/>
        </w:numPr>
      </w:pPr>
      <w:r>
        <w:t>Plagiarism</w:t>
      </w:r>
      <w:r w:rsidR="00F1537E">
        <w:t>/bots</w:t>
      </w:r>
      <w:r>
        <w:t xml:space="preserve"> discussio</w:t>
      </w:r>
      <w:r w:rsidR="00F1537E">
        <w:t>n</w:t>
      </w:r>
      <w:r w:rsidR="005766D7">
        <w:t xml:space="preserve"> – work on a digital “academic honesty” policy in writing to help protect students and faculty </w:t>
      </w:r>
    </w:p>
    <w:p w14:paraId="27E57F6D" w14:textId="7D7676CE" w:rsidR="005766D7" w:rsidRDefault="005766D7" w:rsidP="00B85F9F">
      <w:pPr>
        <w:pStyle w:val="ListParagraph"/>
        <w:numPr>
          <w:ilvl w:val="3"/>
          <w:numId w:val="1"/>
        </w:numPr>
      </w:pPr>
      <w:r>
        <w:t>POCR – 2 classes now accepted</w:t>
      </w:r>
    </w:p>
    <w:p w14:paraId="62714AB6" w14:textId="77777777" w:rsidR="00D30CAA" w:rsidRDefault="00401474" w:rsidP="00D30CAA">
      <w:pPr>
        <w:pStyle w:val="ListParagraph"/>
        <w:numPr>
          <w:ilvl w:val="3"/>
          <w:numId w:val="1"/>
        </w:numPr>
      </w:pPr>
      <w:r>
        <w:t xml:space="preserve">PD: Christophe will have open hours to help; Monica will do something with POCR; </w:t>
      </w:r>
      <w:proofErr w:type="spellStart"/>
      <w:r>
        <w:t>Adoria</w:t>
      </w:r>
      <w:proofErr w:type="spellEnd"/>
      <w:r>
        <w:t xml:space="preserve"> will do something with library services and Canvas help</w:t>
      </w:r>
    </w:p>
    <w:p w14:paraId="65E70CE4" w14:textId="740AEE9F" w:rsidR="002878CA" w:rsidRDefault="00633BCA" w:rsidP="00D30CAA">
      <w:pPr>
        <w:pStyle w:val="ListParagraph"/>
        <w:numPr>
          <w:ilvl w:val="1"/>
          <w:numId w:val="1"/>
        </w:numPr>
      </w:pPr>
      <w:r w:rsidRPr="00633BCA">
        <w:t>POCR Lead updates</w:t>
      </w:r>
    </w:p>
    <w:p w14:paraId="5BCAF74C" w14:textId="6E05EA11" w:rsidR="00C42343" w:rsidRDefault="00D30CAA" w:rsidP="00C42343">
      <w:pPr>
        <w:pStyle w:val="ListParagraph"/>
        <w:numPr>
          <w:ilvl w:val="2"/>
          <w:numId w:val="1"/>
        </w:numPr>
      </w:pPr>
      <w:r>
        <w:t>Classes now being reviewed</w:t>
      </w:r>
    </w:p>
    <w:p w14:paraId="73F177BF" w14:textId="165890F8" w:rsidR="00D30CAA" w:rsidRDefault="00D30CAA" w:rsidP="00C42343">
      <w:pPr>
        <w:pStyle w:val="ListParagraph"/>
        <w:numPr>
          <w:ilvl w:val="2"/>
          <w:numId w:val="1"/>
        </w:numPr>
      </w:pPr>
      <w:r>
        <w:lastRenderedPageBreak/>
        <w:t>CVC meeting on Friday: discussion regarding master consortium</w:t>
      </w:r>
      <w:r w:rsidR="002A40B4">
        <w:t xml:space="preserve"> agreement – metaphysical strong suggestion subject to interpretation</w:t>
      </w:r>
    </w:p>
    <w:p w14:paraId="5EBE49BE" w14:textId="00823CF5" w:rsidR="00804A10" w:rsidRDefault="00804A10" w:rsidP="00C42343">
      <w:pPr>
        <w:pStyle w:val="ListParagraph"/>
        <w:numPr>
          <w:ilvl w:val="2"/>
          <w:numId w:val="1"/>
        </w:numPr>
      </w:pPr>
      <w:r>
        <w:t>POCR always a requirement for the consortium, but now concern is to maintain in addition to establish it</w:t>
      </w:r>
    </w:p>
    <w:p w14:paraId="1F692480" w14:textId="459AD65F" w:rsidR="00C5736B" w:rsidRDefault="00C5736B" w:rsidP="00C42343">
      <w:pPr>
        <w:pStyle w:val="ListParagraph"/>
        <w:numPr>
          <w:ilvl w:val="2"/>
          <w:numId w:val="1"/>
        </w:numPr>
      </w:pPr>
      <w:r>
        <w:t xml:space="preserve">BCC: </w:t>
      </w:r>
      <w:r w:rsidR="008F73E3">
        <w:t>goal to find sustainable funding to continue work</w:t>
      </w:r>
      <w:r w:rsidR="002C5B6B">
        <w:t>; continue to brainstorm</w:t>
      </w:r>
    </w:p>
    <w:p w14:paraId="601ED88C" w14:textId="10D7ED7E" w:rsidR="002C5B6B" w:rsidRDefault="002C5B6B" w:rsidP="00C42343">
      <w:pPr>
        <w:pStyle w:val="ListParagraph"/>
        <w:numPr>
          <w:ilvl w:val="2"/>
          <w:numId w:val="1"/>
        </w:numPr>
      </w:pPr>
      <w:r>
        <w:t>Laney: cohort going strong; weekly workshops; 6 active/dedicated/impressive participants this semester; 2 courses close to being fully aligned</w:t>
      </w:r>
    </w:p>
    <w:p w14:paraId="46BEB990" w14:textId="52C1284A" w:rsidR="009A58CE" w:rsidRDefault="009A58CE" w:rsidP="00C42343">
      <w:pPr>
        <w:pStyle w:val="ListParagraph"/>
        <w:numPr>
          <w:ilvl w:val="2"/>
          <w:numId w:val="1"/>
        </w:numPr>
      </w:pPr>
      <w:r>
        <w:t>Merritt: first course through 100%; 2</w:t>
      </w:r>
      <w:r w:rsidRPr="009A58CE">
        <w:rPr>
          <w:vertAlign w:val="superscript"/>
        </w:rPr>
        <w:t>nd</w:t>
      </w:r>
      <w:r>
        <w:t xml:space="preserve"> course just reviewed; 3</w:t>
      </w:r>
      <w:r w:rsidRPr="009A58CE">
        <w:rPr>
          <w:vertAlign w:val="superscript"/>
        </w:rPr>
        <w:t>rd</w:t>
      </w:r>
      <w:r>
        <w:t xml:space="preserve"> course in the process of review; applied for grant</w:t>
      </w:r>
      <w:r w:rsidR="0001608E">
        <w:t>; no funding in place – difficult to form cohort; March Flex Day 1-hour workshop (A &amp; B) and general info meeting; 15 interested, but no funding</w:t>
      </w:r>
    </w:p>
    <w:p w14:paraId="4A51C630" w14:textId="1F64B132" w:rsidR="00633BCA" w:rsidRDefault="00633BCA" w:rsidP="002878CA">
      <w:pPr>
        <w:pStyle w:val="ListParagraph"/>
        <w:numPr>
          <w:ilvl w:val="1"/>
          <w:numId w:val="1"/>
        </w:numPr>
      </w:pPr>
      <w:r w:rsidRPr="00633BCA">
        <w:t>District DE Coordinator update</w:t>
      </w:r>
    </w:p>
    <w:p w14:paraId="74EE9976" w14:textId="16798E07" w:rsidR="00C5736B" w:rsidRDefault="00377022" w:rsidP="00C5736B">
      <w:pPr>
        <w:pStyle w:val="ListParagraph"/>
        <w:numPr>
          <w:ilvl w:val="2"/>
          <w:numId w:val="1"/>
        </w:numPr>
      </w:pPr>
      <w:r>
        <w:t xml:space="preserve">Meeting at CVC regarding e-transcripts – currently can receive, but cannot send; a bit technical; </w:t>
      </w:r>
      <w:r w:rsidR="003B6251">
        <w:t>checklist for cohort implementation</w:t>
      </w:r>
      <w:r w:rsidR="007802F7">
        <w:t xml:space="preserve"> – make sure all the prerequisites will be met before June</w:t>
      </w:r>
    </w:p>
    <w:p w14:paraId="1D6853B7" w14:textId="7B43B7EB" w:rsidR="007802F7" w:rsidRDefault="007802F7" w:rsidP="007439E1">
      <w:pPr>
        <w:pStyle w:val="ListParagraph"/>
        <w:numPr>
          <w:ilvl w:val="2"/>
          <w:numId w:val="1"/>
        </w:numPr>
      </w:pPr>
      <w:r>
        <w:t>Student surveys are ready to launch</w:t>
      </w:r>
      <w:r w:rsidR="000633CE">
        <w:t>; add on Canvas banner</w:t>
      </w:r>
    </w:p>
    <w:p w14:paraId="5ED4056B" w14:textId="085202C0" w:rsidR="00633BCA" w:rsidRDefault="00633BCA" w:rsidP="00EE0516">
      <w:pPr>
        <w:pStyle w:val="ListParagraph"/>
        <w:ind w:left="1080"/>
      </w:pPr>
    </w:p>
    <w:p w14:paraId="42B1AB94" w14:textId="77777777" w:rsidR="00336893" w:rsidRDefault="00336893" w:rsidP="00EE0516">
      <w:pPr>
        <w:pStyle w:val="ListParagraph"/>
        <w:numPr>
          <w:ilvl w:val="0"/>
          <w:numId w:val="1"/>
        </w:numPr>
      </w:pPr>
      <w:r>
        <w:t>Brown Act/In-Person Meetings – anything under senate needs to be in-person</w:t>
      </w:r>
    </w:p>
    <w:p w14:paraId="3510306C" w14:textId="77777777" w:rsidR="00336893" w:rsidRDefault="00336893" w:rsidP="00EE0516">
      <w:pPr>
        <w:pStyle w:val="ListParagraph"/>
        <w:numPr>
          <w:ilvl w:val="1"/>
          <w:numId w:val="1"/>
        </w:numPr>
      </w:pPr>
      <w:r>
        <w:t>In-Person meetings mean quorum required</w:t>
      </w:r>
    </w:p>
    <w:p w14:paraId="491E690A" w14:textId="77777777" w:rsidR="00336893" w:rsidRDefault="00336893" w:rsidP="00EE0516">
      <w:pPr>
        <w:pStyle w:val="ListParagraph"/>
        <w:numPr>
          <w:ilvl w:val="1"/>
          <w:numId w:val="1"/>
        </w:numPr>
      </w:pPr>
      <w:r>
        <w:t>This committee under purview of DAASC (aka “education committee”), yet still following Brown Act and therefore need to resume in-person modality, gradually</w:t>
      </w:r>
    </w:p>
    <w:p w14:paraId="2EB07B40" w14:textId="77777777" w:rsidR="00336893" w:rsidRDefault="00336893" w:rsidP="00EE0516">
      <w:pPr>
        <w:pStyle w:val="ListParagraph"/>
        <w:numPr>
          <w:ilvl w:val="1"/>
          <w:numId w:val="1"/>
        </w:numPr>
      </w:pPr>
      <w:r>
        <w:t>Concern: More members this year</w:t>
      </w:r>
    </w:p>
    <w:p w14:paraId="43751F31" w14:textId="77777777" w:rsidR="00336893" w:rsidRDefault="00336893" w:rsidP="00EE0516">
      <w:pPr>
        <w:pStyle w:val="ListParagraph"/>
        <w:numPr>
          <w:ilvl w:val="1"/>
          <w:numId w:val="1"/>
        </w:numPr>
      </w:pPr>
      <w:r>
        <w:t>Dr. Vasconcellos: Should be working in the “spirit of” despite non-required; should start scheduling meetings in person and allow for online access; with the goal of having quorum in-person (by Fall)</w:t>
      </w:r>
    </w:p>
    <w:p w14:paraId="7F3A6593" w14:textId="77777777" w:rsidR="00336893" w:rsidRDefault="00336893" w:rsidP="00EE0516">
      <w:pPr>
        <w:pStyle w:val="ListParagraph"/>
        <w:numPr>
          <w:ilvl w:val="2"/>
          <w:numId w:val="1"/>
        </w:numPr>
      </w:pPr>
      <w:r>
        <w:t>COVID accommodations will be continued indefinitely</w:t>
      </w:r>
    </w:p>
    <w:p w14:paraId="7E57C33E" w14:textId="77777777" w:rsidR="00336893" w:rsidRDefault="00336893" w:rsidP="00EE0516">
      <w:pPr>
        <w:pStyle w:val="ListParagraph"/>
        <w:numPr>
          <w:ilvl w:val="2"/>
          <w:numId w:val="1"/>
        </w:numPr>
      </w:pPr>
      <w:r>
        <w:t xml:space="preserve">ADA: is it a violation to penalize a committee because too many are on ADA accommodations? Can official ADA accommodations be excluded from the quorum </w:t>
      </w:r>
      <w:proofErr w:type="gramStart"/>
      <w:r>
        <w:t>count</w:t>
      </w:r>
      <w:proofErr w:type="gramEnd"/>
      <w:r>
        <w:t xml:space="preserve"> </w:t>
      </w:r>
    </w:p>
    <w:p w14:paraId="07EA11B2" w14:textId="77777777" w:rsidR="00336893" w:rsidRDefault="00336893" w:rsidP="00EE0516">
      <w:pPr>
        <w:pStyle w:val="ListParagraph"/>
        <w:numPr>
          <w:ilvl w:val="3"/>
          <w:numId w:val="1"/>
        </w:numPr>
      </w:pPr>
      <w:r>
        <w:t>Legal interpretation needed to answer</w:t>
      </w:r>
    </w:p>
    <w:p w14:paraId="39B589FE" w14:textId="77777777" w:rsidR="00336893" w:rsidRDefault="00336893" w:rsidP="00EE0516">
      <w:pPr>
        <w:pStyle w:val="ListParagraph"/>
        <w:numPr>
          <w:ilvl w:val="1"/>
          <w:numId w:val="1"/>
        </w:numPr>
      </w:pPr>
      <w:r>
        <w:t>Suggestion: should not have laptop in the room to catch the meeting online; use a different microphone (“rally bar”)</w:t>
      </w:r>
    </w:p>
    <w:p w14:paraId="047BB530" w14:textId="77777777" w:rsidR="00336893" w:rsidRDefault="00336893" w:rsidP="00EE0516">
      <w:pPr>
        <w:pStyle w:val="ListParagraph"/>
        <w:numPr>
          <w:ilvl w:val="1"/>
          <w:numId w:val="1"/>
        </w:numPr>
      </w:pPr>
      <w:r>
        <w:t>Owl Camera</w:t>
      </w:r>
    </w:p>
    <w:p w14:paraId="18E292BC" w14:textId="77777777" w:rsidR="00336893" w:rsidRDefault="00336893" w:rsidP="00EE0516">
      <w:pPr>
        <w:pStyle w:val="ListParagraph"/>
        <w:numPr>
          <w:ilvl w:val="1"/>
          <w:numId w:val="1"/>
        </w:numPr>
      </w:pPr>
      <w:r>
        <w:t xml:space="preserve">Clarification needed sooner rather than later: Does an accommodation still count towards quorum? </w:t>
      </w:r>
    </w:p>
    <w:p w14:paraId="4F3BC2EC" w14:textId="67F00A40" w:rsidR="00336893" w:rsidRDefault="00336893" w:rsidP="00EE0516">
      <w:pPr>
        <w:pStyle w:val="ListParagraph"/>
        <w:numPr>
          <w:ilvl w:val="1"/>
          <w:numId w:val="1"/>
        </w:numPr>
      </w:pPr>
      <w:r>
        <w:t>Can POCR leads join online? Not be voting members?</w:t>
      </w:r>
    </w:p>
    <w:p w14:paraId="7EC632B5" w14:textId="03FD2434" w:rsidR="00336893" w:rsidRDefault="00336893" w:rsidP="00EE0516">
      <w:pPr>
        <w:pStyle w:val="ListParagraph"/>
        <w:numPr>
          <w:ilvl w:val="1"/>
          <w:numId w:val="1"/>
        </w:numPr>
      </w:pPr>
      <w:r>
        <w:t xml:space="preserve">A person who has legal accommodation, they are considered </w:t>
      </w:r>
      <w:r w:rsidR="009B31C2">
        <w:t>a part of quorum</w:t>
      </w:r>
    </w:p>
    <w:p w14:paraId="21628209" w14:textId="5F6FEAEF" w:rsidR="003A70FE" w:rsidRDefault="00EE0516" w:rsidP="00EE0516">
      <w:pPr>
        <w:pStyle w:val="ListParagraph"/>
        <w:numPr>
          <w:ilvl w:val="0"/>
          <w:numId w:val="1"/>
        </w:numPr>
      </w:pPr>
      <w:r w:rsidRPr="00633BCA">
        <w:t>Accessibility Job Description Discussion (By Dr.</w:t>
      </w:r>
      <w:r>
        <w:t xml:space="preserve"> </w:t>
      </w:r>
      <w:r w:rsidRPr="00633BCA">
        <w:t>Vasconcellos)</w:t>
      </w:r>
    </w:p>
    <w:p w14:paraId="6394C2FD" w14:textId="77FA19DF" w:rsidR="001C29AC" w:rsidRDefault="001C29AC" w:rsidP="001C29AC">
      <w:pPr>
        <w:pStyle w:val="ListParagraph"/>
        <w:numPr>
          <w:ilvl w:val="1"/>
          <w:numId w:val="1"/>
        </w:numPr>
      </w:pPr>
      <w:r>
        <w:t>Shared doc</w:t>
      </w:r>
      <w:r w:rsidR="001520A5">
        <w:t>/link</w:t>
      </w:r>
      <w:r>
        <w:t xml:space="preserve">: </w:t>
      </w:r>
      <w:r w:rsidR="001520A5">
        <w:t xml:space="preserve">solid </w:t>
      </w:r>
      <w:r w:rsidR="00892283">
        <w:t>classified j</w:t>
      </w:r>
      <w:r>
        <w:t>ob description from Santa Rosa</w:t>
      </w:r>
      <w:r w:rsidR="00EE74C4">
        <w:t xml:space="preserve"> (</w:t>
      </w:r>
      <w:proofErr w:type="gramStart"/>
      <w:r w:rsidR="00EE74C4">
        <w:t>year round</w:t>
      </w:r>
      <w:proofErr w:type="gramEnd"/>
      <w:r w:rsidR="00EE74C4">
        <w:t>, 12 months, 40 hours/week) – use classified personnel for students as well</w:t>
      </w:r>
    </w:p>
    <w:p w14:paraId="393E331F" w14:textId="2710B209" w:rsidR="001520A5" w:rsidRDefault="001520A5" w:rsidP="001C29AC">
      <w:pPr>
        <w:pStyle w:val="ListParagraph"/>
        <w:numPr>
          <w:ilvl w:val="1"/>
          <w:numId w:val="1"/>
        </w:numPr>
      </w:pPr>
      <w:r>
        <w:t>PCCD is not in compliance</w:t>
      </w:r>
    </w:p>
    <w:p w14:paraId="468AD3E4" w14:textId="25B7A943" w:rsidR="001520A5" w:rsidRDefault="001520A5" w:rsidP="001C29AC">
      <w:pPr>
        <w:pStyle w:val="ListParagraph"/>
        <w:numPr>
          <w:ilvl w:val="1"/>
          <w:numId w:val="1"/>
        </w:numPr>
      </w:pPr>
      <w:r>
        <w:t xml:space="preserve">508: distance </w:t>
      </w:r>
      <w:r w:rsidR="00892283">
        <w:t>&amp; faculty position</w:t>
      </w:r>
      <w:r w:rsidR="00C96C0F">
        <w:t xml:space="preserve"> vs. 504</w:t>
      </w:r>
    </w:p>
    <w:p w14:paraId="1FEDAC66" w14:textId="2DC73A75" w:rsidR="00F56A48" w:rsidRDefault="00F56A48" w:rsidP="00326082">
      <w:pPr>
        <w:pStyle w:val="ListParagraph"/>
        <w:numPr>
          <w:ilvl w:val="2"/>
          <w:numId w:val="1"/>
        </w:numPr>
      </w:pPr>
      <w:r>
        <w:lastRenderedPageBreak/>
        <w:t>Will 508 be reviewed by (assisting? Existing?) POCR</w:t>
      </w:r>
    </w:p>
    <w:p w14:paraId="4F1A7205" w14:textId="53851E97" w:rsidR="002B3215" w:rsidRDefault="002B3215" w:rsidP="00326082">
      <w:pPr>
        <w:pStyle w:val="ListParagraph"/>
        <w:numPr>
          <w:ilvl w:val="2"/>
          <w:numId w:val="1"/>
        </w:numPr>
      </w:pPr>
      <w:r>
        <w:t>An SEIU position</w:t>
      </w:r>
    </w:p>
    <w:p w14:paraId="2CF1EBAC" w14:textId="3CF0F64D" w:rsidR="00892283" w:rsidRDefault="00F40FD5" w:rsidP="001C29AC">
      <w:pPr>
        <w:pStyle w:val="ListParagraph"/>
        <w:numPr>
          <w:ilvl w:val="1"/>
          <w:numId w:val="1"/>
        </w:numPr>
      </w:pPr>
      <w:r>
        <w:t>Feedback</w:t>
      </w:r>
      <w:r w:rsidR="00DF5754">
        <w:t xml:space="preserve"> on this idea</w:t>
      </w:r>
      <w:r>
        <w:t xml:space="preserve">? </w:t>
      </w:r>
      <w:r w:rsidR="009443B2">
        <w:t xml:space="preserve">Recommendation requested. </w:t>
      </w:r>
      <w:r w:rsidR="00DF5754">
        <w:t>If approved, this can go to governance; Dr. Vasconcellos has more weight bringing to Cabinet</w:t>
      </w:r>
    </w:p>
    <w:p w14:paraId="4E41D0D0" w14:textId="7B4898A1" w:rsidR="00326082" w:rsidRDefault="00326082" w:rsidP="001C29AC">
      <w:pPr>
        <w:pStyle w:val="ListParagraph"/>
        <w:numPr>
          <w:ilvl w:val="1"/>
          <w:numId w:val="1"/>
        </w:numPr>
      </w:pPr>
      <w:r>
        <w:t>Issue is funding</w:t>
      </w:r>
    </w:p>
    <w:p w14:paraId="2B144583" w14:textId="63424C6B" w:rsidR="001D7D37" w:rsidRDefault="001D7D37" w:rsidP="001C29AC">
      <w:pPr>
        <w:pStyle w:val="ListParagraph"/>
        <w:numPr>
          <w:ilvl w:val="1"/>
          <w:numId w:val="1"/>
        </w:numPr>
      </w:pPr>
      <w:r>
        <w:t xml:space="preserve">Cannot hire just one faculty who will be at the </w:t>
      </w:r>
      <w:proofErr w:type="gramStart"/>
      <w:r>
        <w:t>District</w:t>
      </w:r>
      <w:proofErr w:type="gramEnd"/>
      <w:r>
        <w:t xml:space="preserve"> because they need to be at the college</w:t>
      </w:r>
    </w:p>
    <w:p w14:paraId="017A98DD" w14:textId="28556624" w:rsidR="001D7D37" w:rsidRDefault="001D7D37" w:rsidP="001D7D37">
      <w:pPr>
        <w:pStyle w:val="ListParagraph"/>
        <w:numPr>
          <w:ilvl w:val="2"/>
          <w:numId w:val="1"/>
        </w:numPr>
      </w:pPr>
      <w:r>
        <w:t xml:space="preserve">History: one classified was </w:t>
      </w:r>
      <w:proofErr w:type="gramStart"/>
      <w:r>
        <w:t>hired</w:t>
      </w:r>
      <w:proofErr w:type="gramEnd"/>
      <w:r w:rsidR="009443B2">
        <w:t xml:space="preserve"> and resolutions were made – Inger to research the details (this is like a do-over, but with Dr. Vasconcellos)</w:t>
      </w:r>
    </w:p>
    <w:p w14:paraId="6F3C3670" w14:textId="293F4FEE" w:rsidR="00B561EE" w:rsidRDefault="00B561EE" w:rsidP="001D7D37">
      <w:pPr>
        <w:pStyle w:val="ListParagraph"/>
        <w:numPr>
          <w:ilvl w:val="2"/>
          <w:numId w:val="1"/>
        </w:numPr>
      </w:pPr>
      <w:r>
        <w:t>Dr. Vasconcellos’ idea: If it’s one person, they can be coupled with the DE Coordinator; if it’s more, not sure</w:t>
      </w:r>
    </w:p>
    <w:p w14:paraId="7CEA1D12" w14:textId="0E13ECB3" w:rsidR="00B561EE" w:rsidRDefault="00B561EE" w:rsidP="00B561EE">
      <w:pPr>
        <w:pStyle w:val="ListParagraph"/>
        <w:numPr>
          <w:ilvl w:val="3"/>
          <w:numId w:val="1"/>
        </w:numPr>
      </w:pPr>
      <w:r>
        <w:t xml:space="preserve">Difficult to have </w:t>
      </w:r>
      <w:r w:rsidR="00F60A57">
        <w:t>district supervision over personnel serving the campuses</w:t>
      </w:r>
    </w:p>
    <w:p w14:paraId="56E69B9F" w14:textId="77777777" w:rsidR="003A3639" w:rsidRDefault="003A3639" w:rsidP="002B3215">
      <w:pPr>
        <w:pStyle w:val="ListParagraph"/>
        <w:numPr>
          <w:ilvl w:val="1"/>
          <w:numId w:val="1"/>
        </w:numPr>
      </w:pPr>
      <w:r>
        <w:t>Timeline? How much time to provide recommendations?</w:t>
      </w:r>
    </w:p>
    <w:p w14:paraId="42434B8A" w14:textId="77777777" w:rsidR="003A3639" w:rsidRDefault="003A3639" w:rsidP="003A3639">
      <w:pPr>
        <w:pStyle w:val="ListParagraph"/>
        <w:numPr>
          <w:ilvl w:val="2"/>
          <w:numId w:val="1"/>
        </w:numPr>
      </w:pPr>
      <w:r>
        <w:t>Cabinet wants to submit to SAS; redirected to DE Committee</w:t>
      </w:r>
    </w:p>
    <w:p w14:paraId="2D6C4607" w14:textId="2B429C39" w:rsidR="002B3215" w:rsidRDefault="003A3639" w:rsidP="003A3639">
      <w:pPr>
        <w:pStyle w:val="ListParagraph"/>
        <w:numPr>
          <w:ilvl w:val="2"/>
          <w:numId w:val="1"/>
        </w:numPr>
      </w:pPr>
      <w:r>
        <w:t xml:space="preserve">Do something within the next month or so  </w:t>
      </w:r>
    </w:p>
    <w:p w14:paraId="79F2C9E4" w14:textId="7400C3A9" w:rsidR="00633BCA" w:rsidRDefault="00633BCA" w:rsidP="00FD3511">
      <w:pPr>
        <w:pStyle w:val="ListParagraph"/>
        <w:numPr>
          <w:ilvl w:val="0"/>
          <w:numId w:val="1"/>
        </w:numPr>
      </w:pPr>
      <w:r w:rsidRPr="00633BCA">
        <w:t>Recommendations for AP 4105 update regarding</w:t>
      </w:r>
      <w:r w:rsidR="00FD3511">
        <w:t xml:space="preserve"> </w:t>
      </w:r>
      <w:r w:rsidR="00AE7076">
        <w:t xml:space="preserve">updated </w:t>
      </w:r>
      <w:r w:rsidRPr="00633BCA">
        <w:t xml:space="preserve">Title 5 </w:t>
      </w:r>
      <w:r w:rsidR="00AE7076">
        <w:t>requirements</w:t>
      </w:r>
      <w:r w:rsidR="00D4725F">
        <w:t xml:space="preserve">. </w:t>
      </w:r>
    </w:p>
    <w:p w14:paraId="1980BFCC" w14:textId="242C8E29" w:rsidR="0046353E" w:rsidRDefault="0046353E" w:rsidP="0046353E">
      <w:pPr>
        <w:pStyle w:val="ListParagraph"/>
        <w:numPr>
          <w:ilvl w:val="1"/>
          <w:numId w:val="1"/>
        </w:numPr>
      </w:pPr>
      <w:r>
        <w:t>No suggestions for definitions; reflected all the changes in the DE definition</w:t>
      </w:r>
    </w:p>
    <w:p w14:paraId="5107737E" w14:textId="0854FD8D" w:rsidR="0046353E" w:rsidRDefault="0046353E" w:rsidP="0046353E">
      <w:pPr>
        <w:pStyle w:val="ListParagraph"/>
        <w:numPr>
          <w:ilvl w:val="1"/>
          <w:numId w:val="1"/>
        </w:numPr>
      </w:pPr>
      <w:r>
        <w:t>Any other recommendations on changes? No</w:t>
      </w:r>
    </w:p>
    <w:p w14:paraId="3F8FB18F" w14:textId="0DDA6539" w:rsidR="0046353E" w:rsidRDefault="0046353E" w:rsidP="0046353E">
      <w:pPr>
        <w:pStyle w:val="ListParagraph"/>
        <w:numPr>
          <w:ilvl w:val="1"/>
          <w:numId w:val="1"/>
        </w:numPr>
      </w:pPr>
      <w:r>
        <w:t>2</w:t>
      </w:r>
      <w:r w:rsidRPr="0046353E">
        <w:rPr>
          <w:vertAlign w:val="superscript"/>
        </w:rPr>
        <w:t>nd</w:t>
      </w:r>
      <w:r>
        <w:t xml:space="preserve"> Section on course approval</w:t>
      </w:r>
      <w:r w:rsidR="00D52DC9">
        <w:t xml:space="preserve"> – anything to add/delete?</w:t>
      </w:r>
    </w:p>
    <w:p w14:paraId="0E6A03B7" w14:textId="1F87EA4B" w:rsidR="00F85F08" w:rsidRDefault="00F85F08" w:rsidP="00F85F08">
      <w:pPr>
        <w:pStyle w:val="ListParagraph"/>
        <w:numPr>
          <w:ilvl w:val="2"/>
          <w:numId w:val="1"/>
        </w:numPr>
      </w:pPr>
      <w:r>
        <w:t xml:space="preserve">Administrative procedures/policies belong to administration. It’s their job to adjust as necessary to new Title V – should be something Albert &amp; Tina should look at, </w:t>
      </w:r>
      <w:r w:rsidR="00AE7076">
        <w:t xml:space="preserve">not </w:t>
      </w:r>
      <w:r>
        <w:t>on</w:t>
      </w:r>
      <w:r w:rsidR="00AE7076">
        <w:t xml:space="preserve"> </w:t>
      </w:r>
      <w:r>
        <w:t>us is on them to change administrative policy. Committee just recommends.</w:t>
      </w:r>
    </w:p>
    <w:p w14:paraId="521AACC5" w14:textId="3EA4BDFC" w:rsidR="0067254C" w:rsidRDefault="0067254C" w:rsidP="0067254C">
      <w:pPr>
        <w:pStyle w:val="ListParagraph"/>
        <w:numPr>
          <w:ilvl w:val="3"/>
          <w:numId w:val="1"/>
        </w:numPr>
      </w:pPr>
      <w:r>
        <w:t>This needs to happen first</w:t>
      </w:r>
    </w:p>
    <w:p w14:paraId="62E0047F" w14:textId="5C06A0A1" w:rsidR="00235C00" w:rsidRDefault="00235C00" w:rsidP="0046353E">
      <w:pPr>
        <w:pStyle w:val="ListParagraph"/>
        <w:numPr>
          <w:ilvl w:val="1"/>
          <w:numId w:val="1"/>
        </w:numPr>
      </w:pPr>
      <w:r>
        <w:t xml:space="preserve">Jennifer </w:t>
      </w:r>
      <w:proofErr w:type="spellStart"/>
      <w:r w:rsidR="00AE7076">
        <w:t>Shanoski</w:t>
      </w:r>
      <w:proofErr w:type="spellEnd"/>
      <w:r>
        <w:t xml:space="preserve"> recommended taking changes to the district, then the district </w:t>
      </w:r>
      <w:r w:rsidR="00AE7076">
        <w:t>will negotiate with the union, not the DE committee</w:t>
      </w:r>
    </w:p>
    <w:p w14:paraId="52ECE231" w14:textId="27B3C542" w:rsidR="003B4335" w:rsidRDefault="003B4335" w:rsidP="0046353E">
      <w:pPr>
        <w:pStyle w:val="ListParagraph"/>
        <w:numPr>
          <w:ilvl w:val="1"/>
          <w:numId w:val="1"/>
        </w:numPr>
      </w:pPr>
      <w:r>
        <w:t>No change for certification</w:t>
      </w:r>
    </w:p>
    <w:p w14:paraId="59933B07" w14:textId="0FAFF18A" w:rsidR="00176845" w:rsidRDefault="007A2087" w:rsidP="00176845">
      <w:pPr>
        <w:pStyle w:val="ListParagraph"/>
        <w:numPr>
          <w:ilvl w:val="1"/>
          <w:numId w:val="1"/>
        </w:numPr>
      </w:pPr>
      <w:r>
        <w:t>Publication of course standards/Section 4</w:t>
      </w:r>
    </w:p>
    <w:p w14:paraId="639B88AA" w14:textId="6BD1EE4E" w:rsidR="00176845" w:rsidRDefault="00176845" w:rsidP="00176845">
      <w:pPr>
        <w:pStyle w:val="ListParagraph"/>
        <w:numPr>
          <w:ilvl w:val="1"/>
          <w:numId w:val="1"/>
        </w:numPr>
      </w:pPr>
      <w:r>
        <w:t xml:space="preserve">Recommendations to changes in </w:t>
      </w:r>
      <w:r w:rsidR="00F62FDB">
        <w:t>section</w:t>
      </w:r>
      <w:r>
        <w:t xml:space="preserve"> </w:t>
      </w:r>
      <w:proofErr w:type="gramStart"/>
      <w:r>
        <w:t>V?</w:t>
      </w:r>
      <w:proofErr w:type="gramEnd"/>
    </w:p>
    <w:p w14:paraId="6FB028DC" w14:textId="212D29BF" w:rsidR="00F62FDB" w:rsidRDefault="00F62FDB" w:rsidP="00F62FDB">
      <w:pPr>
        <w:pStyle w:val="ListParagraph"/>
        <w:numPr>
          <w:ilvl w:val="2"/>
          <w:numId w:val="1"/>
        </w:numPr>
      </w:pPr>
      <w:r>
        <w:t>No longer called Academic Affairs, now called Educational Services</w:t>
      </w:r>
    </w:p>
    <w:p w14:paraId="17CC89FB" w14:textId="1E6B4EC3" w:rsidR="009706E6" w:rsidRDefault="009706E6" w:rsidP="009706E6">
      <w:pPr>
        <w:pStyle w:val="ListParagraph"/>
        <w:numPr>
          <w:ilvl w:val="2"/>
          <w:numId w:val="1"/>
        </w:numPr>
      </w:pPr>
      <w:r>
        <w:t>In section D: Instead of “Online education” – use “distance education”</w:t>
      </w:r>
    </w:p>
    <w:p w14:paraId="15B95E1E" w14:textId="7AC3751E" w:rsidR="009706E6" w:rsidRDefault="009706E6" w:rsidP="009706E6">
      <w:pPr>
        <w:pStyle w:val="ListParagraph"/>
        <w:numPr>
          <w:ilvl w:val="3"/>
          <w:numId w:val="1"/>
        </w:numPr>
      </w:pPr>
      <w:r>
        <w:t>Update hyperlink</w:t>
      </w:r>
    </w:p>
    <w:p w14:paraId="3771057F" w14:textId="10C517D6" w:rsidR="009706E6" w:rsidRDefault="006B7208" w:rsidP="006B7208">
      <w:pPr>
        <w:pStyle w:val="ListParagraph"/>
        <w:numPr>
          <w:ilvl w:val="1"/>
          <w:numId w:val="1"/>
        </w:numPr>
      </w:pPr>
      <w:r>
        <w:t>Nothing for federal financial aid disability</w:t>
      </w:r>
    </w:p>
    <w:p w14:paraId="74302D08" w14:textId="6444D96E" w:rsidR="006B7208" w:rsidRDefault="006B7208" w:rsidP="006B7208">
      <w:pPr>
        <w:pStyle w:val="ListParagraph"/>
        <w:numPr>
          <w:ilvl w:val="1"/>
          <w:numId w:val="1"/>
        </w:numPr>
      </w:pPr>
      <w:r>
        <w:t>Section 6: substantive interaction – having language to provide more clarity; keep it in AP 4105</w:t>
      </w:r>
    </w:p>
    <w:p w14:paraId="40564D7E" w14:textId="160DCBE9" w:rsidR="006514AA" w:rsidRDefault="00B27E0B" w:rsidP="006B7208">
      <w:pPr>
        <w:pStyle w:val="ListParagraph"/>
        <w:numPr>
          <w:ilvl w:val="1"/>
          <w:numId w:val="1"/>
        </w:numPr>
      </w:pPr>
      <w:r>
        <w:t>Should POCR be required to teach online?</w:t>
      </w:r>
      <w:r w:rsidR="00A575B7">
        <w:t xml:space="preserve"> </w:t>
      </w:r>
    </w:p>
    <w:p w14:paraId="0DE10F8E" w14:textId="11EFEEB4" w:rsidR="00B27E0B" w:rsidRDefault="00B27E0B" w:rsidP="00B27E0B">
      <w:pPr>
        <w:pStyle w:val="ListParagraph"/>
        <w:numPr>
          <w:ilvl w:val="2"/>
          <w:numId w:val="1"/>
        </w:numPr>
      </w:pPr>
      <w:r>
        <w:t>Increase course quality</w:t>
      </w:r>
    </w:p>
    <w:p w14:paraId="3CA517C7" w14:textId="128725D7" w:rsidR="00B27E0B" w:rsidRDefault="00A575B7" w:rsidP="00B27E0B">
      <w:pPr>
        <w:pStyle w:val="ListParagraph"/>
        <w:numPr>
          <w:ilvl w:val="2"/>
          <w:numId w:val="1"/>
        </w:numPr>
      </w:pPr>
      <w:r>
        <w:t>Will be competing with other good colleges and online courses – will place online courses in good quality</w:t>
      </w:r>
    </w:p>
    <w:p w14:paraId="65C37289" w14:textId="7F7A54BC" w:rsidR="00A575B7" w:rsidRDefault="00A575B7" w:rsidP="00B27E0B">
      <w:pPr>
        <w:pStyle w:val="ListParagraph"/>
        <w:numPr>
          <w:ilvl w:val="2"/>
          <w:numId w:val="1"/>
        </w:numPr>
      </w:pPr>
      <w:r>
        <w:t xml:space="preserve">Inger: don’t touch this; </w:t>
      </w:r>
      <w:r w:rsidR="003713AB">
        <w:t>assignment of classes is completely under administrative purview; change nothing to the section if goal is approval (union gets involved</w:t>
      </w:r>
      <w:r w:rsidR="004C47EA">
        <w:t>/PFT will have concerns</w:t>
      </w:r>
      <w:r w:rsidR="003713AB">
        <w:t>)</w:t>
      </w:r>
    </w:p>
    <w:p w14:paraId="6FB49C15" w14:textId="77777777" w:rsidR="00075C59" w:rsidRDefault="00B04D8C" w:rsidP="00B04D8C">
      <w:pPr>
        <w:pStyle w:val="ListParagraph"/>
        <w:numPr>
          <w:ilvl w:val="2"/>
          <w:numId w:val="1"/>
        </w:numPr>
      </w:pPr>
      <w:r>
        <w:lastRenderedPageBreak/>
        <w:t>Not everyone can do POCR because of scheduling</w:t>
      </w:r>
      <w:r w:rsidR="00A14E0F">
        <w:t>; other things instead should still work – having options; would likely be easier with the union</w:t>
      </w:r>
    </w:p>
    <w:p w14:paraId="471C8FD1" w14:textId="1FF25CE1" w:rsidR="003713AB" w:rsidRPr="00633BCA" w:rsidRDefault="00293BBF" w:rsidP="00075C59">
      <w:pPr>
        <w:pStyle w:val="ListParagraph"/>
        <w:numPr>
          <w:ilvl w:val="2"/>
          <w:numId w:val="1"/>
        </w:numPr>
      </w:pPr>
      <w:r>
        <w:t>Suggestion: m</w:t>
      </w:r>
      <w:r w:rsidR="00075C59">
        <w:t>ake l</w:t>
      </w:r>
      <w:r>
        <w:t xml:space="preserve">anguage loose and tighten up/flesh out later (see </w:t>
      </w:r>
      <w:proofErr w:type="spellStart"/>
      <w:r>
        <w:t>chat</w:t>
      </w:r>
      <w:proofErr w:type="spellEnd"/>
      <w:r>
        <w:t>)</w:t>
      </w:r>
    </w:p>
    <w:p w14:paraId="7238320D" w14:textId="418D775A" w:rsidR="00633BCA" w:rsidRPr="00633BCA" w:rsidRDefault="00633BCA" w:rsidP="00633BCA">
      <w:pPr>
        <w:pStyle w:val="ListParagraph"/>
        <w:numPr>
          <w:ilvl w:val="0"/>
          <w:numId w:val="1"/>
        </w:numPr>
      </w:pPr>
      <w:r w:rsidRPr="00633BCA">
        <w:t>Q&amp;A</w:t>
      </w:r>
    </w:p>
    <w:p w14:paraId="33211AB3" w14:textId="77777777" w:rsidR="002878CA" w:rsidRDefault="00633BCA" w:rsidP="002878CA">
      <w:pPr>
        <w:pStyle w:val="ListParagraph"/>
        <w:numPr>
          <w:ilvl w:val="0"/>
          <w:numId w:val="1"/>
        </w:numPr>
      </w:pPr>
      <w:r w:rsidRPr="00633BCA">
        <w:t>Adjournment</w:t>
      </w:r>
    </w:p>
    <w:p w14:paraId="3AD6E613" w14:textId="15247820" w:rsidR="004D2C6A" w:rsidRPr="004D2C6A" w:rsidRDefault="00633BCA" w:rsidP="002878CA">
      <w:pPr>
        <w:pStyle w:val="ListParagraph"/>
        <w:numPr>
          <w:ilvl w:val="1"/>
          <w:numId w:val="1"/>
        </w:numPr>
      </w:pPr>
      <w:r w:rsidRPr="00633BCA">
        <w:t>Next Meeting: March 13, 2023</w:t>
      </w:r>
    </w:p>
    <w:sectPr w:rsidR="004D2C6A" w:rsidRPr="004D2C6A" w:rsidSect="0092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180"/>
    <w:multiLevelType w:val="multilevel"/>
    <w:tmpl w:val="5F605A0C"/>
    <w:styleLink w:val="CurrentList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52538"/>
    <w:multiLevelType w:val="multilevel"/>
    <w:tmpl w:val="25C0C4CE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71C03"/>
    <w:multiLevelType w:val="multilevel"/>
    <w:tmpl w:val="8EF03716"/>
    <w:styleLink w:val="CurrentList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C2B01"/>
    <w:multiLevelType w:val="hybridMultilevel"/>
    <w:tmpl w:val="B5421186"/>
    <w:lvl w:ilvl="0" w:tplc="4C748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6A"/>
    <w:rsid w:val="0001608E"/>
    <w:rsid w:val="00047345"/>
    <w:rsid w:val="000633CE"/>
    <w:rsid w:val="00075C59"/>
    <w:rsid w:val="000967CE"/>
    <w:rsid w:val="000E2987"/>
    <w:rsid w:val="00151BB2"/>
    <w:rsid w:val="001520A5"/>
    <w:rsid w:val="00176845"/>
    <w:rsid w:val="001A3224"/>
    <w:rsid w:val="001C29AC"/>
    <w:rsid w:val="001D3EE1"/>
    <w:rsid w:val="001D7D37"/>
    <w:rsid w:val="00235C00"/>
    <w:rsid w:val="002816F5"/>
    <w:rsid w:val="002878CA"/>
    <w:rsid w:val="00290CF8"/>
    <w:rsid w:val="00293BBF"/>
    <w:rsid w:val="00295ADC"/>
    <w:rsid w:val="002A40B4"/>
    <w:rsid w:val="002B3215"/>
    <w:rsid w:val="002C5B6B"/>
    <w:rsid w:val="00326082"/>
    <w:rsid w:val="00336893"/>
    <w:rsid w:val="003713AB"/>
    <w:rsid w:val="00377022"/>
    <w:rsid w:val="003A3639"/>
    <w:rsid w:val="003A70FE"/>
    <w:rsid w:val="003B4335"/>
    <w:rsid w:val="003B6251"/>
    <w:rsid w:val="003B6B05"/>
    <w:rsid w:val="003D7C8C"/>
    <w:rsid w:val="00401474"/>
    <w:rsid w:val="0046353E"/>
    <w:rsid w:val="0047404F"/>
    <w:rsid w:val="0049258E"/>
    <w:rsid w:val="004A0A0F"/>
    <w:rsid w:val="004C47EA"/>
    <w:rsid w:val="004D2C6A"/>
    <w:rsid w:val="004E6572"/>
    <w:rsid w:val="005766D7"/>
    <w:rsid w:val="005A3582"/>
    <w:rsid w:val="00633BCA"/>
    <w:rsid w:val="0064737A"/>
    <w:rsid w:val="006514AA"/>
    <w:rsid w:val="00654B89"/>
    <w:rsid w:val="00657398"/>
    <w:rsid w:val="0067254C"/>
    <w:rsid w:val="00675930"/>
    <w:rsid w:val="006B7208"/>
    <w:rsid w:val="006D4694"/>
    <w:rsid w:val="00707618"/>
    <w:rsid w:val="0071565C"/>
    <w:rsid w:val="00727365"/>
    <w:rsid w:val="007439E1"/>
    <w:rsid w:val="00751283"/>
    <w:rsid w:val="007802F7"/>
    <w:rsid w:val="00793F9D"/>
    <w:rsid w:val="007A2087"/>
    <w:rsid w:val="00804A10"/>
    <w:rsid w:val="00812134"/>
    <w:rsid w:val="00827C51"/>
    <w:rsid w:val="00892283"/>
    <w:rsid w:val="008E2AAC"/>
    <w:rsid w:val="008E6C95"/>
    <w:rsid w:val="008F73E3"/>
    <w:rsid w:val="00923136"/>
    <w:rsid w:val="009443B2"/>
    <w:rsid w:val="009706E6"/>
    <w:rsid w:val="009A1A39"/>
    <w:rsid w:val="009A40E5"/>
    <w:rsid w:val="009A58CE"/>
    <w:rsid w:val="009B31C2"/>
    <w:rsid w:val="009C16A9"/>
    <w:rsid w:val="00A00BB7"/>
    <w:rsid w:val="00A14E0F"/>
    <w:rsid w:val="00A575B7"/>
    <w:rsid w:val="00A92B26"/>
    <w:rsid w:val="00AE7076"/>
    <w:rsid w:val="00B04D8C"/>
    <w:rsid w:val="00B27E0B"/>
    <w:rsid w:val="00B561EE"/>
    <w:rsid w:val="00B7259E"/>
    <w:rsid w:val="00B85F9F"/>
    <w:rsid w:val="00B952BD"/>
    <w:rsid w:val="00BA5E1B"/>
    <w:rsid w:val="00BB587A"/>
    <w:rsid w:val="00C42343"/>
    <w:rsid w:val="00C5736B"/>
    <w:rsid w:val="00C96C0F"/>
    <w:rsid w:val="00CB34EB"/>
    <w:rsid w:val="00CD5938"/>
    <w:rsid w:val="00D177E5"/>
    <w:rsid w:val="00D30CAA"/>
    <w:rsid w:val="00D4711A"/>
    <w:rsid w:val="00D4725F"/>
    <w:rsid w:val="00D52DC9"/>
    <w:rsid w:val="00D72BC3"/>
    <w:rsid w:val="00DF142D"/>
    <w:rsid w:val="00DF5754"/>
    <w:rsid w:val="00E519D7"/>
    <w:rsid w:val="00EE0516"/>
    <w:rsid w:val="00EE74C4"/>
    <w:rsid w:val="00F05502"/>
    <w:rsid w:val="00F078E7"/>
    <w:rsid w:val="00F1537E"/>
    <w:rsid w:val="00F40FD5"/>
    <w:rsid w:val="00F55CF3"/>
    <w:rsid w:val="00F56A48"/>
    <w:rsid w:val="00F60A57"/>
    <w:rsid w:val="00F62FDB"/>
    <w:rsid w:val="00F6391A"/>
    <w:rsid w:val="00F72F2B"/>
    <w:rsid w:val="00F85F08"/>
    <w:rsid w:val="00F914FE"/>
    <w:rsid w:val="00FD3511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0DDE0"/>
  <w15:chartTrackingRefBased/>
  <w15:docId w15:val="{86584329-C0B9-F542-A21A-87E0497B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C6A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2C6A"/>
  </w:style>
  <w:style w:type="character" w:customStyle="1" w:styleId="DateChar">
    <w:name w:val="Date Char"/>
    <w:basedOn w:val="DefaultParagraphFont"/>
    <w:link w:val="Date"/>
    <w:uiPriority w:val="99"/>
    <w:semiHidden/>
    <w:rsid w:val="004D2C6A"/>
  </w:style>
  <w:style w:type="character" w:styleId="Hyperlink">
    <w:name w:val="Hyperlink"/>
    <w:basedOn w:val="DefaultParagraphFont"/>
    <w:uiPriority w:val="99"/>
    <w:unhideWhenUsed/>
    <w:rsid w:val="004D2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C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67CE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40FD5"/>
    <w:pPr>
      <w:numPr>
        <w:numId w:val="2"/>
      </w:numPr>
    </w:pPr>
  </w:style>
  <w:style w:type="numbering" w:customStyle="1" w:styleId="CurrentList2">
    <w:name w:val="Current List2"/>
    <w:uiPriority w:val="99"/>
    <w:rsid w:val="00F40FD5"/>
    <w:pPr>
      <w:numPr>
        <w:numId w:val="3"/>
      </w:numPr>
    </w:pPr>
  </w:style>
  <w:style w:type="numbering" w:customStyle="1" w:styleId="CurrentList3">
    <w:name w:val="Current List3"/>
    <w:uiPriority w:val="99"/>
    <w:rsid w:val="00F40FD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Koo</dc:creator>
  <cp:keywords/>
  <dc:description/>
  <cp:lastModifiedBy>didem e</cp:lastModifiedBy>
  <cp:revision>2</cp:revision>
  <dcterms:created xsi:type="dcterms:W3CDTF">2023-07-08T15:40:00Z</dcterms:created>
  <dcterms:modified xsi:type="dcterms:W3CDTF">2023-07-08T15:40:00Z</dcterms:modified>
</cp:coreProperties>
</file>