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98CC" w14:textId="77777777" w:rsidR="00F91316" w:rsidRPr="0009604A" w:rsidRDefault="00F91316" w:rsidP="00F91316">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16C59D35" w14:textId="77777777" w:rsidR="00F91316" w:rsidRPr="0009604A" w:rsidRDefault="00F91316" w:rsidP="00F91316">
      <w:pPr>
        <w:jc w:val="center"/>
        <w:rPr>
          <w:rFonts w:ascii="Arial" w:hAnsi="Arial" w:cs="Arial"/>
          <w:b/>
          <w:sz w:val="24"/>
          <w:szCs w:val="24"/>
        </w:rPr>
      </w:pPr>
      <w:r w:rsidRPr="0009604A">
        <w:rPr>
          <w:rFonts w:ascii="Arial" w:hAnsi="Arial" w:cs="Arial"/>
          <w:b/>
          <w:sz w:val="24"/>
          <w:szCs w:val="24"/>
        </w:rPr>
        <w:t>District Academic Senate</w:t>
      </w:r>
    </w:p>
    <w:p w14:paraId="362CBE97" w14:textId="275A2620" w:rsidR="00F91316" w:rsidRPr="0009604A" w:rsidRDefault="00F91316" w:rsidP="00F91316">
      <w:pPr>
        <w:tabs>
          <w:tab w:val="center" w:pos="7101"/>
          <w:tab w:val="right" w:pos="14202"/>
        </w:tabs>
        <w:rPr>
          <w:rFonts w:ascii="Arial" w:hAnsi="Arial" w:cs="Arial"/>
          <w:b/>
          <w:sz w:val="24"/>
          <w:szCs w:val="24"/>
        </w:rPr>
      </w:pPr>
      <w:r w:rsidRPr="0009604A">
        <w:rPr>
          <w:rFonts w:ascii="Arial" w:hAnsi="Arial" w:cs="Arial"/>
          <w:b/>
          <w:sz w:val="24"/>
          <w:szCs w:val="24"/>
        </w:rPr>
        <w:tab/>
      </w:r>
      <w:r w:rsidRPr="0023576A">
        <w:rPr>
          <w:rFonts w:ascii="Arial" w:hAnsi="Arial" w:cs="Arial"/>
          <w:b/>
          <w:sz w:val="24"/>
          <w:szCs w:val="24"/>
          <w:highlight w:val="yellow"/>
        </w:rPr>
        <w:t xml:space="preserve">District Academic Senate </w:t>
      </w:r>
      <w:r w:rsidRPr="006D41E4">
        <w:rPr>
          <w:rFonts w:ascii="Arial" w:hAnsi="Arial" w:cs="Arial"/>
          <w:b/>
          <w:sz w:val="24"/>
          <w:szCs w:val="24"/>
          <w:highlight w:val="yellow"/>
        </w:rPr>
        <w:t xml:space="preserve">Meeting </w:t>
      </w:r>
      <w:r w:rsidR="006D41E4" w:rsidRPr="006D41E4">
        <w:rPr>
          <w:rFonts w:ascii="Arial" w:hAnsi="Arial" w:cs="Arial"/>
          <w:b/>
          <w:sz w:val="24"/>
          <w:szCs w:val="24"/>
          <w:highlight w:val="yellow"/>
        </w:rPr>
        <w:t>Minutes</w:t>
      </w:r>
      <w:r w:rsidRPr="0009604A">
        <w:rPr>
          <w:rFonts w:ascii="Arial" w:hAnsi="Arial" w:cs="Arial"/>
          <w:b/>
          <w:sz w:val="24"/>
          <w:szCs w:val="24"/>
        </w:rPr>
        <w:t xml:space="preserve">  </w:t>
      </w:r>
      <w:r w:rsidRPr="0009604A">
        <w:rPr>
          <w:rFonts w:ascii="Arial" w:hAnsi="Arial" w:cs="Arial"/>
          <w:b/>
          <w:sz w:val="24"/>
          <w:szCs w:val="24"/>
        </w:rPr>
        <w:tab/>
      </w:r>
    </w:p>
    <w:p w14:paraId="6D987381" w14:textId="26C446A0" w:rsidR="00F91316" w:rsidRPr="0009604A" w:rsidRDefault="00620346" w:rsidP="00F91316">
      <w:pPr>
        <w:jc w:val="center"/>
        <w:rPr>
          <w:rFonts w:ascii="Arial" w:hAnsi="Arial" w:cs="Arial"/>
          <w:b/>
          <w:sz w:val="24"/>
          <w:szCs w:val="24"/>
        </w:rPr>
      </w:pPr>
      <w:r>
        <w:rPr>
          <w:rFonts w:ascii="Arial" w:hAnsi="Arial" w:cs="Arial"/>
          <w:b/>
          <w:sz w:val="24"/>
          <w:szCs w:val="24"/>
          <w:highlight w:val="yellow"/>
        </w:rPr>
        <w:t>September</w:t>
      </w:r>
      <w:r w:rsidR="00117441">
        <w:rPr>
          <w:rFonts w:ascii="Arial" w:hAnsi="Arial" w:cs="Arial"/>
          <w:b/>
          <w:sz w:val="24"/>
          <w:szCs w:val="24"/>
          <w:highlight w:val="yellow"/>
        </w:rPr>
        <w:t xml:space="preserve"> </w:t>
      </w:r>
      <w:r>
        <w:rPr>
          <w:rFonts w:ascii="Arial" w:hAnsi="Arial" w:cs="Arial"/>
          <w:b/>
          <w:sz w:val="24"/>
          <w:szCs w:val="24"/>
          <w:highlight w:val="yellow"/>
        </w:rPr>
        <w:t>21</w:t>
      </w:r>
      <w:r w:rsidR="00F91316" w:rsidRPr="007B05AF">
        <w:rPr>
          <w:rFonts w:ascii="Arial" w:hAnsi="Arial" w:cs="Arial"/>
          <w:b/>
          <w:sz w:val="24"/>
          <w:szCs w:val="24"/>
          <w:highlight w:val="yellow"/>
        </w:rPr>
        <w:t>, 2021 – 2:30</w:t>
      </w:r>
      <w:r w:rsidR="00F91316">
        <w:rPr>
          <w:rFonts w:ascii="Arial" w:hAnsi="Arial" w:cs="Arial"/>
          <w:b/>
          <w:sz w:val="24"/>
          <w:szCs w:val="24"/>
          <w:highlight w:val="yellow"/>
        </w:rPr>
        <w:t>PM</w:t>
      </w:r>
      <w:r w:rsidR="00F91316" w:rsidRPr="007B05AF">
        <w:rPr>
          <w:rFonts w:ascii="Arial" w:hAnsi="Arial" w:cs="Arial"/>
          <w:b/>
          <w:sz w:val="24"/>
          <w:szCs w:val="24"/>
          <w:highlight w:val="yellow"/>
        </w:rPr>
        <w:t xml:space="preserve"> to 4:3</w:t>
      </w:r>
      <w:r w:rsidR="00F91316">
        <w:rPr>
          <w:rFonts w:ascii="Arial" w:hAnsi="Arial" w:cs="Arial"/>
          <w:b/>
          <w:sz w:val="24"/>
          <w:szCs w:val="24"/>
          <w:highlight w:val="yellow"/>
        </w:rPr>
        <w:t>0PM</w:t>
      </w:r>
    </w:p>
    <w:p w14:paraId="0C94151A" w14:textId="17B43C14" w:rsidR="00F91316" w:rsidRPr="0009604A" w:rsidRDefault="00F91316" w:rsidP="00F91316">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17365D" w:themeColor="text2" w:themeShade="BF"/>
          <w:sz w:val="24"/>
          <w:szCs w:val="24"/>
        </w:rPr>
        <w:t>:</w:t>
      </w:r>
      <w:r>
        <w:rPr>
          <w:rFonts w:ascii="Arial" w:hAnsi="Arial" w:cs="Arial"/>
          <w:b/>
          <w:color w:val="17365D" w:themeColor="text2" w:themeShade="BF"/>
          <w:sz w:val="24"/>
          <w:szCs w:val="24"/>
        </w:rPr>
        <w:t xml:space="preserve"> </w:t>
      </w:r>
      <w:hyperlink r:id="rId12" w:history="1">
        <w:r w:rsidR="00C6682F" w:rsidRPr="00C6682F">
          <w:rPr>
            <w:rStyle w:val="Hyperlink"/>
            <w:rFonts w:ascii="Arial" w:hAnsi="Arial" w:cs="Arial"/>
            <w:b/>
            <w:sz w:val="24"/>
            <w:szCs w:val="24"/>
          </w:rPr>
          <w:t>https://cccconfer.zoom.us/j/92397407179</w:t>
        </w:r>
      </w:hyperlink>
      <w:r>
        <w:rPr>
          <w:rFonts w:ascii="Arial" w:hAnsi="Arial" w:cs="Arial"/>
          <w:b/>
          <w:color w:val="17365D" w:themeColor="text2" w:themeShade="BF"/>
          <w:sz w:val="24"/>
          <w:szCs w:val="24"/>
        </w:rPr>
        <w:t xml:space="preserve"> </w:t>
      </w:r>
    </w:p>
    <w:p w14:paraId="27FA3607" w14:textId="77777777" w:rsidR="00F91316" w:rsidRPr="0009604A" w:rsidRDefault="00F91316" w:rsidP="00F91316">
      <w:pPr>
        <w:jc w:val="center"/>
        <w:rPr>
          <w:rFonts w:ascii="Segoe UI" w:hAnsi="Segoe UI" w:cs="Segoe UI"/>
          <w:color w:val="548DD4" w:themeColor="text2" w:themeTint="99"/>
          <w:sz w:val="21"/>
          <w:szCs w:val="21"/>
          <w:shd w:val="clear" w:color="auto" w:fill="FFFFFF"/>
        </w:rPr>
      </w:pPr>
    </w:p>
    <w:p w14:paraId="44F76B22" w14:textId="77777777" w:rsidR="00F91316" w:rsidRPr="0009604A" w:rsidRDefault="00F91316" w:rsidP="00F91316">
      <w:pPr>
        <w:jc w:val="center"/>
        <w:rPr>
          <w:rFonts w:ascii="Arial" w:hAnsi="Arial" w:cs="Arial"/>
          <w:b/>
          <w:sz w:val="24"/>
          <w:szCs w:val="24"/>
        </w:rPr>
      </w:pPr>
    </w:p>
    <w:p w14:paraId="62D5C0DB" w14:textId="77777777" w:rsidR="00F91316" w:rsidRPr="00F445EB" w:rsidRDefault="00F91316" w:rsidP="00F91316">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3D5472AB" w14:textId="77777777" w:rsidR="00F91316" w:rsidRPr="0009604A" w:rsidRDefault="00F91316" w:rsidP="00F91316">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F91316" w:rsidRPr="0009604A" w14:paraId="7633AB0D" w14:textId="77777777" w:rsidTr="00923B0D">
        <w:tc>
          <w:tcPr>
            <w:tcW w:w="377" w:type="dxa"/>
          </w:tcPr>
          <w:p w14:paraId="6BBFCD2E"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382F4D5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9B7686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2D618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54027824"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7DC7D497" w14:textId="3C14AC91" w:rsidR="00F91316" w:rsidRPr="0068708D" w:rsidRDefault="00805FB7" w:rsidP="00F667B5">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r>
      <w:tr w:rsidR="00F91316" w:rsidRPr="0009604A" w14:paraId="22FD658C" w14:textId="77777777" w:rsidTr="00923B0D">
        <w:tc>
          <w:tcPr>
            <w:tcW w:w="377" w:type="dxa"/>
          </w:tcPr>
          <w:p w14:paraId="3735F7DA" w14:textId="1256B824" w:rsidR="00F91316" w:rsidRPr="00DC7985" w:rsidRDefault="008B1CEF"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51" w:type="dxa"/>
          </w:tcPr>
          <w:p w14:paraId="2C722FDA" w14:textId="778B82A4" w:rsidR="00F91316" w:rsidRPr="0068708D" w:rsidRDefault="00805FB7" w:rsidP="00F667B5">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33A286E0" w14:textId="2EAC4FD0" w:rsidR="00F91316" w:rsidRPr="0068708D" w:rsidRDefault="00F91316" w:rsidP="00F667B5">
            <w:pPr>
              <w:tabs>
                <w:tab w:val="left" w:pos="720"/>
                <w:tab w:val="left" w:pos="1440"/>
              </w:tabs>
              <w:rPr>
                <w:rFonts w:ascii="Arial" w:hAnsi="Arial" w:cs="Arial"/>
                <w:bCs/>
                <w:sz w:val="24"/>
                <w:szCs w:val="24"/>
              </w:rPr>
            </w:pPr>
          </w:p>
        </w:tc>
        <w:tc>
          <w:tcPr>
            <w:tcW w:w="3877" w:type="dxa"/>
          </w:tcPr>
          <w:p w14:paraId="7D1D208E" w14:textId="586171D8" w:rsidR="00F91316" w:rsidRPr="0068708D" w:rsidRDefault="00805FB7" w:rsidP="00F667B5">
            <w:pPr>
              <w:tabs>
                <w:tab w:val="left" w:pos="720"/>
                <w:tab w:val="left" w:pos="1440"/>
              </w:tabs>
              <w:rPr>
                <w:rFonts w:ascii="Arial" w:hAnsi="Arial" w:cs="Arial"/>
                <w:bCs/>
                <w:sz w:val="24"/>
                <w:szCs w:val="24"/>
              </w:rPr>
            </w:pPr>
            <w:r w:rsidRPr="0068708D">
              <w:rPr>
                <w:rFonts w:ascii="Arial" w:hAnsi="Arial" w:cs="Arial"/>
                <w:bCs/>
                <w:sz w:val="24"/>
                <w:szCs w:val="24"/>
              </w:rPr>
              <w:t>Sam Gillette, BCC Senate Vice President</w:t>
            </w:r>
          </w:p>
        </w:tc>
        <w:tc>
          <w:tcPr>
            <w:tcW w:w="377" w:type="dxa"/>
          </w:tcPr>
          <w:p w14:paraId="6176D7F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27487D5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F91316" w:rsidRPr="0009604A" w14:paraId="17D1EA00" w14:textId="77777777" w:rsidTr="00923B0D">
        <w:tc>
          <w:tcPr>
            <w:tcW w:w="377" w:type="dxa"/>
          </w:tcPr>
          <w:p w14:paraId="6E2D77C2" w14:textId="5B981DD9" w:rsidR="00F91316" w:rsidRPr="00DC7985" w:rsidRDefault="008B1CEF"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51" w:type="dxa"/>
          </w:tcPr>
          <w:p w14:paraId="61584DC1" w14:textId="2B01661F" w:rsidR="00F91316" w:rsidRPr="0068708D" w:rsidRDefault="00620346" w:rsidP="00F667B5">
            <w:pPr>
              <w:tabs>
                <w:tab w:val="left" w:pos="720"/>
                <w:tab w:val="left" w:pos="1440"/>
              </w:tabs>
              <w:rPr>
                <w:rFonts w:ascii="Arial" w:hAnsi="Arial" w:cs="Arial"/>
                <w:bCs/>
                <w:sz w:val="24"/>
                <w:szCs w:val="24"/>
              </w:rPr>
            </w:pPr>
            <w:r>
              <w:rPr>
                <w:rFonts w:ascii="Arial" w:hAnsi="Arial" w:cs="Arial"/>
                <w:bCs/>
                <w:sz w:val="24"/>
                <w:szCs w:val="24"/>
              </w:rPr>
              <w:t xml:space="preserve">Jeff </w:t>
            </w:r>
            <w:proofErr w:type="spellStart"/>
            <w:r>
              <w:rPr>
                <w:rFonts w:ascii="Arial" w:hAnsi="Arial" w:cs="Arial"/>
                <w:bCs/>
                <w:sz w:val="24"/>
                <w:szCs w:val="24"/>
              </w:rPr>
              <w:t>Sanceri</w:t>
            </w:r>
            <w:proofErr w:type="spellEnd"/>
            <w:r w:rsidR="00F91316" w:rsidRPr="0068708D">
              <w:rPr>
                <w:rFonts w:ascii="Arial" w:hAnsi="Arial" w:cs="Arial"/>
                <w:bCs/>
                <w:sz w:val="24"/>
                <w:szCs w:val="24"/>
              </w:rPr>
              <w:t>, COA DAS Representative</w:t>
            </w:r>
          </w:p>
        </w:tc>
        <w:tc>
          <w:tcPr>
            <w:tcW w:w="377" w:type="dxa"/>
          </w:tcPr>
          <w:p w14:paraId="13ABBDC2"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E9B6A62"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Eleni </w:t>
            </w:r>
            <w:proofErr w:type="spellStart"/>
            <w:r w:rsidRPr="0068708D">
              <w:rPr>
                <w:rFonts w:ascii="Arial" w:hAnsi="Arial" w:cs="Arial"/>
                <w:bCs/>
                <w:sz w:val="24"/>
                <w:szCs w:val="24"/>
              </w:rPr>
              <w:t>Gastis</w:t>
            </w:r>
            <w:proofErr w:type="spellEnd"/>
            <w:r w:rsidRPr="0068708D">
              <w:rPr>
                <w:rFonts w:ascii="Arial" w:hAnsi="Arial" w:cs="Arial"/>
                <w:bCs/>
                <w:sz w:val="24"/>
                <w:szCs w:val="24"/>
              </w:rPr>
              <w:t>, Laney Senate President</w:t>
            </w:r>
          </w:p>
        </w:tc>
        <w:tc>
          <w:tcPr>
            <w:tcW w:w="377" w:type="dxa"/>
          </w:tcPr>
          <w:p w14:paraId="6B4D0033"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040D9320"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Leslie Blackie, Laney Senate Vice President</w:t>
            </w:r>
          </w:p>
        </w:tc>
      </w:tr>
      <w:tr w:rsidR="00F91316" w:rsidRPr="0009604A" w14:paraId="10FA0AEA" w14:textId="77777777" w:rsidTr="00923B0D">
        <w:tc>
          <w:tcPr>
            <w:tcW w:w="377" w:type="dxa"/>
          </w:tcPr>
          <w:p w14:paraId="6B0ABE64"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1636EB9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3F954B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1F343EFC"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3261141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514CF905"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Mary </w:t>
            </w:r>
            <w:proofErr w:type="spellStart"/>
            <w:r w:rsidRPr="0068708D">
              <w:rPr>
                <w:rFonts w:ascii="Arial" w:hAnsi="Arial" w:cs="Arial"/>
                <w:bCs/>
                <w:sz w:val="24"/>
                <w:szCs w:val="24"/>
              </w:rPr>
              <w:t>Ciddio</w:t>
            </w:r>
            <w:proofErr w:type="spellEnd"/>
            <w:r w:rsidRPr="0068708D">
              <w:rPr>
                <w:rFonts w:ascii="Arial" w:hAnsi="Arial" w:cs="Arial"/>
                <w:bCs/>
                <w:sz w:val="24"/>
                <w:szCs w:val="24"/>
              </w:rPr>
              <w:t>, Merritt Senate Vice President</w:t>
            </w:r>
          </w:p>
        </w:tc>
      </w:tr>
      <w:tr w:rsidR="00F91316" w:rsidRPr="0009604A" w14:paraId="02821371" w14:textId="77777777" w:rsidTr="00923B0D">
        <w:tc>
          <w:tcPr>
            <w:tcW w:w="377" w:type="dxa"/>
          </w:tcPr>
          <w:p w14:paraId="63815B2B"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493683E" w14:textId="4ECDE4AE" w:rsidR="00F91316" w:rsidRPr="0068708D" w:rsidRDefault="00872279" w:rsidP="00F667B5">
            <w:pPr>
              <w:tabs>
                <w:tab w:val="left" w:pos="720"/>
                <w:tab w:val="left" w:pos="1440"/>
              </w:tabs>
              <w:rPr>
                <w:rFonts w:ascii="Arial" w:hAnsi="Arial" w:cs="Arial"/>
                <w:bCs/>
                <w:sz w:val="24"/>
                <w:szCs w:val="24"/>
              </w:rPr>
            </w:pPr>
            <w:r>
              <w:rPr>
                <w:rFonts w:ascii="Arial" w:hAnsi="Arial" w:cs="Arial"/>
                <w:bCs/>
                <w:sz w:val="24"/>
                <w:szCs w:val="24"/>
              </w:rPr>
              <w:t>Lowell Bennett</w:t>
            </w:r>
            <w:r w:rsidR="00F91316" w:rsidRPr="0068708D">
              <w:rPr>
                <w:rFonts w:ascii="Arial" w:hAnsi="Arial" w:cs="Arial"/>
                <w:bCs/>
                <w:sz w:val="24"/>
                <w:szCs w:val="24"/>
              </w:rPr>
              <w:t>, Merritt DAS Representative</w:t>
            </w:r>
          </w:p>
        </w:tc>
        <w:tc>
          <w:tcPr>
            <w:tcW w:w="377" w:type="dxa"/>
          </w:tcPr>
          <w:p w14:paraId="56131ABE" w14:textId="4E1499A2" w:rsidR="00F91316" w:rsidRPr="0068708D" w:rsidRDefault="00F91316" w:rsidP="00F667B5">
            <w:pPr>
              <w:tabs>
                <w:tab w:val="left" w:pos="720"/>
                <w:tab w:val="left" w:pos="1440"/>
              </w:tabs>
              <w:rPr>
                <w:rFonts w:ascii="Arial" w:hAnsi="Arial" w:cs="Arial"/>
                <w:bCs/>
                <w:sz w:val="24"/>
                <w:szCs w:val="24"/>
              </w:rPr>
            </w:pPr>
          </w:p>
        </w:tc>
        <w:tc>
          <w:tcPr>
            <w:tcW w:w="3877" w:type="dxa"/>
          </w:tcPr>
          <w:p w14:paraId="35F5CD8E" w14:textId="77777777" w:rsidR="00F91316" w:rsidRPr="0068708D" w:rsidRDefault="00F91316" w:rsidP="00F667B5">
            <w:pPr>
              <w:tabs>
                <w:tab w:val="left" w:pos="720"/>
                <w:tab w:val="left" w:pos="1440"/>
              </w:tabs>
              <w:rPr>
                <w:rFonts w:ascii="Arial" w:hAnsi="Arial" w:cs="Arial"/>
                <w:bCs/>
                <w:sz w:val="24"/>
                <w:szCs w:val="24"/>
              </w:rPr>
            </w:pPr>
          </w:p>
        </w:tc>
        <w:tc>
          <w:tcPr>
            <w:tcW w:w="377" w:type="dxa"/>
          </w:tcPr>
          <w:p w14:paraId="31DB94F5" w14:textId="77777777" w:rsidR="00F91316" w:rsidRPr="0068708D" w:rsidRDefault="00F91316" w:rsidP="00F667B5">
            <w:pPr>
              <w:tabs>
                <w:tab w:val="left" w:pos="720"/>
                <w:tab w:val="left" w:pos="1440"/>
              </w:tabs>
              <w:rPr>
                <w:rFonts w:ascii="Arial" w:hAnsi="Arial" w:cs="Arial"/>
                <w:bCs/>
                <w:sz w:val="24"/>
                <w:szCs w:val="24"/>
              </w:rPr>
            </w:pPr>
          </w:p>
        </w:tc>
        <w:tc>
          <w:tcPr>
            <w:tcW w:w="3996" w:type="dxa"/>
          </w:tcPr>
          <w:p w14:paraId="4FEE42B6" w14:textId="77777777" w:rsidR="00F91316" w:rsidRPr="0068708D" w:rsidRDefault="00F91316" w:rsidP="00F667B5">
            <w:pPr>
              <w:tabs>
                <w:tab w:val="left" w:pos="720"/>
                <w:tab w:val="left" w:pos="1440"/>
              </w:tabs>
              <w:rPr>
                <w:rFonts w:ascii="Arial" w:hAnsi="Arial" w:cs="Arial"/>
                <w:bCs/>
                <w:sz w:val="24"/>
                <w:szCs w:val="24"/>
              </w:rPr>
            </w:pPr>
          </w:p>
        </w:tc>
      </w:tr>
    </w:tbl>
    <w:p w14:paraId="533088ED" w14:textId="77777777" w:rsidR="00F91316" w:rsidRPr="005E3414" w:rsidRDefault="00F91316" w:rsidP="00F91316">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0801D2C1" w14:textId="77777777" w:rsidR="00F91316" w:rsidRPr="00F445EB" w:rsidRDefault="00F91316" w:rsidP="00F91316">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8FEFABF" w14:textId="77777777" w:rsidR="00F91316" w:rsidRPr="00F445EB" w:rsidRDefault="00F91316" w:rsidP="00F91316">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14:paraId="0A4321B5" w14:textId="77777777" w:rsidTr="00923B0D">
        <w:tc>
          <w:tcPr>
            <w:tcW w:w="377" w:type="dxa"/>
          </w:tcPr>
          <w:p w14:paraId="78E659E9"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8142865"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Siri Brown, VC of Academic Affairs</w:t>
            </w:r>
          </w:p>
        </w:tc>
        <w:tc>
          <w:tcPr>
            <w:tcW w:w="377" w:type="dxa"/>
          </w:tcPr>
          <w:p w14:paraId="785E822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B32B37" w14:textId="46431FDF" w:rsidR="00F91316" w:rsidRPr="0068708D" w:rsidRDefault="008B1CEF" w:rsidP="00F667B5">
            <w:pPr>
              <w:tabs>
                <w:tab w:val="left" w:pos="720"/>
                <w:tab w:val="left" w:pos="1440"/>
              </w:tabs>
              <w:rPr>
                <w:rFonts w:ascii="Arial" w:hAnsi="Arial" w:cs="Arial"/>
                <w:bCs/>
                <w:sz w:val="24"/>
                <w:szCs w:val="24"/>
              </w:rPr>
            </w:pPr>
            <w:r>
              <w:rPr>
                <w:rFonts w:ascii="Arial" w:hAnsi="Arial" w:cs="Arial"/>
                <w:bCs/>
                <w:sz w:val="24"/>
                <w:szCs w:val="24"/>
              </w:rPr>
              <w:t xml:space="preserve">Alejandra </w:t>
            </w:r>
            <w:proofErr w:type="spellStart"/>
            <w:r>
              <w:rPr>
                <w:rFonts w:ascii="Arial" w:hAnsi="Arial" w:cs="Arial"/>
                <w:bCs/>
                <w:sz w:val="24"/>
                <w:szCs w:val="24"/>
              </w:rPr>
              <w:t>Oseguera</w:t>
            </w:r>
            <w:proofErr w:type="spellEnd"/>
          </w:p>
        </w:tc>
        <w:tc>
          <w:tcPr>
            <w:tcW w:w="377" w:type="dxa"/>
          </w:tcPr>
          <w:p w14:paraId="608DC74D"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3A23CB83" w14:textId="121E874E" w:rsidR="00F91316" w:rsidRPr="0068708D" w:rsidRDefault="008B1CEF" w:rsidP="00F667B5">
            <w:pPr>
              <w:tabs>
                <w:tab w:val="left" w:pos="720"/>
                <w:tab w:val="left" w:pos="1440"/>
              </w:tabs>
              <w:rPr>
                <w:rFonts w:ascii="Arial" w:hAnsi="Arial" w:cs="Arial"/>
                <w:bCs/>
                <w:sz w:val="24"/>
                <w:szCs w:val="24"/>
              </w:rPr>
            </w:pPr>
            <w:r>
              <w:rPr>
                <w:rFonts w:ascii="Arial" w:hAnsi="Arial" w:cs="Arial"/>
                <w:bCs/>
                <w:sz w:val="24"/>
                <w:szCs w:val="24"/>
              </w:rPr>
              <w:t xml:space="preserve">Iolani </w:t>
            </w:r>
            <w:proofErr w:type="spellStart"/>
            <w:r>
              <w:rPr>
                <w:rFonts w:ascii="Arial" w:hAnsi="Arial" w:cs="Arial"/>
                <w:bCs/>
                <w:sz w:val="24"/>
                <w:szCs w:val="24"/>
              </w:rPr>
              <w:t>Sodhy-Gereben</w:t>
            </w:r>
            <w:proofErr w:type="spellEnd"/>
          </w:p>
        </w:tc>
      </w:tr>
      <w:tr w:rsidR="00923B0D" w14:paraId="034701CF" w14:textId="77777777" w:rsidTr="00923B0D">
        <w:tc>
          <w:tcPr>
            <w:tcW w:w="377" w:type="dxa"/>
          </w:tcPr>
          <w:p w14:paraId="4C70CA4F"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E0E2353"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Inger Stark, Staff Development Officer</w:t>
            </w:r>
          </w:p>
        </w:tc>
        <w:tc>
          <w:tcPr>
            <w:tcW w:w="377" w:type="dxa"/>
          </w:tcPr>
          <w:p w14:paraId="1F6DECD7"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723A4BC" w14:textId="63B6068B" w:rsidR="00F91316" w:rsidRPr="0068708D" w:rsidRDefault="008B1CEF" w:rsidP="00F667B5">
            <w:pPr>
              <w:tabs>
                <w:tab w:val="left" w:pos="720"/>
                <w:tab w:val="left" w:pos="1440"/>
              </w:tabs>
              <w:rPr>
                <w:rFonts w:ascii="Arial" w:hAnsi="Arial" w:cs="Arial"/>
                <w:bCs/>
                <w:sz w:val="24"/>
                <w:szCs w:val="24"/>
              </w:rPr>
            </w:pPr>
            <w:r>
              <w:rPr>
                <w:rFonts w:ascii="Arial" w:hAnsi="Arial" w:cs="Arial"/>
                <w:bCs/>
                <w:sz w:val="24"/>
                <w:szCs w:val="24"/>
              </w:rPr>
              <w:t>Carolina Martinez</w:t>
            </w:r>
          </w:p>
        </w:tc>
        <w:tc>
          <w:tcPr>
            <w:tcW w:w="377" w:type="dxa"/>
          </w:tcPr>
          <w:p w14:paraId="0D7395B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26436A05" w14:textId="70C1C4F8" w:rsidR="00F91316" w:rsidRPr="0068708D" w:rsidRDefault="008B1CEF" w:rsidP="00F667B5">
            <w:pPr>
              <w:tabs>
                <w:tab w:val="left" w:pos="720"/>
                <w:tab w:val="left" w:pos="1440"/>
              </w:tabs>
              <w:rPr>
                <w:rFonts w:ascii="Arial" w:hAnsi="Arial" w:cs="Arial"/>
                <w:bCs/>
                <w:sz w:val="24"/>
                <w:szCs w:val="24"/>
              </w:rPr>
            </w:pPr>
            <w:r>
              <w:rPr>
                <w:rFonts w:ascii="Arial" w:hAnsi="Arial" w:cs="Arial"/>
                <w:bCs/>
                <w:sz w:val="24"/>
                <w:szCs w:val="24"/>
              </w:rPr>
              <w:t>Andrew Park</w:t>
            </w:r>
          </w:p>
        </w:tc>
      </w:tr>
      <w:tr w:rsidR="00923B0D" w14:paraId="17108600" w14:textId="77777777" w:rsidTr="00923B0D">
        <w:tc>
          <w:tcPr>
            <w:tcW w:w="377" w:type="dxa"/>
          </w:tcPr>
          <w:p w14:paraId="561D1A52"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5879781" w14:textId="722AA4B5" w:rsidR="00F91316" w:rsidRPr="0068708D" w:rsidRDefault="001F2B2A" w:rsidP="00F667B5">
            <w:pPr>
              <w:tabs>
                <w:tab w:val="left" w:pos="720"/>
                <w:tab w:val="left" w:pos="1440"/>
              </w:tabs>
              <w:rPr>
                <w:rFonts w:ascii="Arial" w:hAnsi="Arial" w:cs="Arial"/>
                <w:bCs/>
                <w:sz w:val="24"/>
                <w:szCs w:val="24"/>
              </w:rPr>
            </w:pPr>
            <w:r>
              <w:rPr>
                <w:rFonts w:ascii="Arial" w:hAnsi="Arial" w:cs="Arial"/>
                <w:bCs/>
                <w:sz w:val="24"/>
                <w:szCs w:val="24"/>
              </w:rPr>
              <w:t xml:space="preserve">Albert </w:t>
            </w:r>
            <w:proofErr w:type="spellStart"/>
            <w:r>
              <w:rPr>
                <w:rFonts w:ascii="Arial" w:hAnsi="Arial" w:cs="Arial"/>
                <w:bCs/>
                <w:sz w:val="24"/>
                <w:szCs w:val="24"/>
              </w:rPr>
              <w:t>Maniaol</w:t>
            </w:r>
            <w:proofErr w:type="spellEnd"/>
          </w:p>
        </w:tc>
        <w:tc>
          <w:tcPr>
            <w:tcW w:w="377" w:type="dxa"/>
          </w:tcPr>
          <w:p w14:paraId="2DCC06EE"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0732B4DA" w14:textId="62D332AE" w:rsidR="00F91316" w:rsidRPr="0068708D" w:rsidRDefault="008B1CEF" w:rsidP="00F667B5">
            <w:pPr>
              <w:tabs>
                <w:tab w:val="left" w:pos="720"/>
                <w:tab w:val="left" w:pos="1440"/>
              </w:tabs>
              <w:rPr>
                <w:rFonts w:ascii="Arial" w:hAnsi="Arial" w:cs="Arial"/>
                <w:bCs/>
                <w:sz w:val="24"/>
                <w:szCs w:val="24"/>
              </w:rPr>
            </w:pPr>
            <w:r>
              <w:rPr>
                <w:rFonts w:ascii="Arial" w:hAnsi="Arial" w:cs="Arial"/>
                <w:bCs/>
                <w:sz w:val="24"/>
                <w:szCs w:val="24"/>
              </w:rPr>
              <w:t>Jody Campbell</w:t>
            </w:r>
          </w:p>
        </w:tc>
        <w:tc>
          <w:tcPr>
            <w:tcW w:w="377" w:type="dxa"/>
          </w:tcPr>
          <w:p w14:paraId="3F50C13F"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1812749E" w14:textId="6D043776" w:rsidR="00F91316" w:rsidRPr="0068708D" w:rsidRDefault="008B1CEF" w:rsidP="00F667B5">
            <w:pPr>
              <w:tabs>
                <w:tab w:val="left" w:pos="720"/>
                <w:tab w:val="left" w:pos="1440"/>
              </w:tabs>
              <w:rPr>
                <w:rFonts w:ascii="Arial" w:hAnsi="Arial" w:cs="Arial"/>
                <w:bCs/>
                <w:sz w:val="24"/>
                <w:szCs w:val="24"/>
              </w:rPr>
            </w:pPr>
            <w:r>
              <w:rPr>
                <w:rFonts w:ascii="Arial" w:hAnsi="Arial" w:cs="Arial"/>
                <w:bCs/>
                <w:sz w:val="24"/>
                <w:szCs w:val="24"/>
              </w:rPr>
              <w:t>Monica Ambalal</w:t>
            </w:r>
          </w:p>
        </w:tc>
      </w:tr>
      <w:tr w:rsidR="00923B0D" w14:paraId="0D3755A1" w14:textId="77777777" w:rsidTr="00923B0D">
        <w:tc>
          <w:tcPr>
            <w:tcW w:w="377" w:type="dxa"/>
          </w:tcPr>
          <w:p w14:paraId="6FF1751B"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D26751C" w14:textId="38C7008D" w:rsidR="00F91316" w:rsidRPr="0068708D" w:rsidRDefault="001F2B2A" w:rsidP="00F667B5">
            <w:pPr>
              <w:tabs>
                <w:tab w:val="left" w:pos="720"/>
                <w:tab w:val="left" w:pos="1440"/>
              </w:tabs>
              <w:rPr>
                <w:rFonts w:ascii="Arial" w:hAnsi="Arial" w:cs="Arial"/>
                <w:bCs/>
                <w:sz w:val="24"/>
                <w:szCs w:val="24"/>
              </w:rPr>
            </w:pPr>
            <w:r>
              <w:rPr>
                <w:rFonts w:ascii="Arial" w:hAnsi="Arial" w:cs="Arial"/>
                <w:bCs/>
                <w:sz w:val="24"/>
                <w:szCs w:val="24"/>
              </w:rPr>
              <w:t>Geoffrey Dyer, ASCCC</w:t>
            </w:r>
          </w:p>
        </w:tc>
        <w:tc>
          <w:tcPr>
            <w:tcW w:w="377" w:type="dxa"/>
          </w:tcPr>
          <w:p w14:paraId="67678704"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09B3881D" w14:textId="715071A5" w:rsidR="00F91316" w:rsidRPr="0068708D" w:rsidRDefault="008B1CEF" w:rsidP="00F667B5">
            <w:pPr>
              <w:tabs>
                <w:tab w:val="left" w:pos="720"/>
                <w:tab w:val="left" w:pos="1440"/>
              </w:tabs>
              <w:rPr>
                <w:rFonts w:ascii="Arial" w:hAnsi="Arial" w:cs="Arial"/>
                <w:bCs/>
                <w:sz w:val="24"/>
                <w:szCs w:val="24"/>
              </w:rPr>
            </w:pPr>
            <w:r>
              <w:rPr>
                <w:rFonts w:ascii="Arial" w:hAnsi="Arial" w:cs="Arial"/>
                <w:bCs/>
                <w:sz w:val="24"/>
                <w:szCs w:val="24"/>
              </w:rPr>
              <w:t>Drew Burgess</w:t>
            </w:r>
          </w:p>
        </w:tc>
        <w:tc>
          <w:tcPr>
            <w:tcW w:w="377" w:type="dxa"/>
          </w:tcPr>
          <w:p w14:paraId="477963F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16FD4471" w14:textId="6B0D7A33" w:rsidR="00F91316" w:rsidRPr="0068708D" w:rsidRDefault="00374A2D" w:rsidP="00F667B5">
            <w:pPr>
              <w:tabs>
                <w:tab w:val="left" w:pos="720"/>
                <w:tab w:val="left" w:pos="1440"/>
              </w:tabs>
              <w:rPr>
                <w:rFonts w:ascii="Arial" w:hAnsi="Arial" w:cs="Arial"/>
                <w:bCs/>
                <w:sz w:val="24"/>
                <w:szCs w:val="24"/>
              </w:rPr>
            </w:pPr>
            <w:r>
              <w:rPr>
                <w:rFonts w:ascii="Arial" w:hAnsi="Arial" w:cs="Arial"/>
                <w:bCs/>
                <w:sz w:val="24"/>
                <w:szCs w:val="24"/>
              </w:rPr>
              <w:t>Olga Fish</w:t>
            </w:r>
          </w:p>
        </w:tc>
      </w:tr>
      <w:tr w:rsidR="00923B0D" w14:paraId="60F1D47A" w14:textId="77777777" w:rsidTr="00923B0D">
        <w:trPr>
          <w:trHeight w:val="90"/>
        </w:trPr>
        <w:tc>
          <w:tcPr>
            <w:tcW w:w="377" w:type="dxa"/>
          </w:tcPr>
          <w:p w14:paraId="1EDCCC45"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795312F" w14:textId="3259B1A6" w:rsidR="00F91316" w:rsidRPr="0068708D" w:rsidRDefault="001F2B2A" w:rsidP="00F667B5">
            <w:pPr>
              <w:tabs>
                <w:tab w:val="left" w:pos="720"/>
                <w:tab w:val="left" w:pos="1440"/>
              </w:tabs>
              <w:rPr>
                <w:rFonts w:ascii="Arial" w:hAnsi="Arial" w:cs="Arial"/>
                <w:bCs/>
                <w:sz w:val="24"/>
                <w:szCs w:val="24"/>
              </w:rPr>
            </w:pPr>
            <w:r>
              <w:rPr>
                <w:rFonts w:ascii="Arial" w:hAnsi="Arial" w:cs="Arial"/>
                <w:bCs/>
                <w:sz w:val="24"/>
                <w:szCs w:val="24"/>
              </w:rPr>
              <w:t>Louis Quindlen</w:t>
            </w:r>
          </w:p>
        </w:tc>
        <w:tc>
          <w:tcPr>
            <w:tcW w:w="377" w:type="dxa"/>
          </w:tcPr>
          <w:p w14:paraId="518CA1CE"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1B282B7D" w14:textId="5971930E" w:rsidR="00F91316" w:rsidRPr="0068708D" w:rsidRDefault="008B1CEF" w:rsidP="00F667B5">
            <w:pPr>
              <w:tabs>
                <w:tab w:val="left" w:pos="720"/>
                <w:tab w:val="left" w:pos="1440"/>
              </w:tabs>
              <w:rPr>
                <w:rFonts w:ascii="Arial" w:hAnsi="Arial" w:cs="Arial"/>
                <w:bCs/>
                <w:sz w:val="24"/>
                <w:szCs w:val="24"/>
              </w:rPr>
            </w:pPr>
            <w:r>
              <w:rPr>
                <w:rFonts w:ascii="Arial" w:hAnsi="Arial" w:cs="Arial"/>
                <w:bCs/>
                <w:sz w:val="24"/>
                <w:szCs w:val="24"/>
              </w:rPr>
              <w:t xml:space="preserve">Linda </w:t>
            </w:r>
            <w:proofErr w:type="spellStart"/>
            <w:r>
              <w:rPr>
                <w:rFonts w:ascii="Arial" w:hAnsi="Arial" w:cs="Arial"/>
                <w:bCs/>
                <w:sz w:val="24"/>
                <w:szCs w:val="24"/>
              </w:rPr>
              <w:t>Dewrance</w:t>
            </w:r>
            <w:proofErr w:type="spellEnd"/>
          </w:p>
        </w:tc>
        <w:tc>
          <w:tcPr>
            <w:tcW w:w="377" w:type="dxa"/>
          </w:tcPr>
          <w:p w14:paraId="6F19111B" w14:textId="2C27FD76" w:rsidR="00F91316" w:rsidRPr="0068708D" w:rsidRDefault="00F91316" w:rsidP="00F667B5">
            <w:pPr>
              <w:tabs>
                <w:tab w:val="left" w:pos="720"/>
                <w:tab w:val="left" w:pos="1440"/>
              </w:tabs>
              <w:rPr>
                <w:rFonts w:ascii="Arial" w:hAnsi="Arial" w:cs="Arial"/>
                <w:bCs/>
                <w:sz w:val="24"/>
                <w:szCs w:val="24"/>
              </w:rPr>
            </w:pPr>
          </w:p>
        </w:tc>
        <w:tc>
          <w:tcPr>
            <w:tcW w:w="3957" w:type="dxa"/>
          </w:tcPr>
          <w:p w14:paraId="2FB22994" w14:textId="7D151087" w:rsidR="00F91316" w:rsidRPr="0068708D" w:rsidRDefault="00F91316" w:rsidP="00F667B5">
            <w:pPr>
              <w:tabs>
                <w:tab w:val="left" w:pos="720"/>
                <w:tab w:val="left" w:pos="1440"/>
              </w:tabs>
              <w:rPr>
                <w:rFonts w:ascii="Arial" w:hAnsi="Arial" w:cs="Arial"/>
                <w:bCs/>
                <w:sz w:val="24"/>
                <w:szCs w:val="24"/>
              </w:rPr>
            </w:pPr>
          </w:p>
        </w:tc>
      </w:tr>
      <w:tr w:rsidR="00381C52" w14:paraId="00C77C63" w14:textId="77777777" w:rsidTr="00923B0D">
        <w:trPr>
          <w:trHeight w:val="90"/>
        </w:trPr>
        <w:tc>
          <w:tcPr>
            <w:tcW w:w="377" w:type="dxa"/>
          </w:tcPr>
          <w:p w14:paraId="4286153D" w14:textId="6180A0F2" w:rsidR="00381C52" w:rsidRPr="00DC7985" w:rsidRDefault="00381C52" w:rsidP="00381C52">
            <w:pPr>
              <w:tabs>
                <w:tab w:val="left" w:pos="720"/>
                <w:tab w:val="left" w:pos="1440"/>
              </w:tabs>
              <w:rPr>
                <w:rFonts w:ascii="Arial" w:hAnsi="Arial" w:cs="Arial"/>
                <w:bCs/>
                <w:sz w:val="24"/>
                <w:szCs w:val="24"/>
              </w:rPr>
            </w:pPr>
            <w:r>
              <w:rPr>
                <w:rFonts w:ascii="Arial" w:hAnsi="Arial" w:cs="Arial"/>
                <w:bCs/>
                <w:sz w:val="24"/>
                <w:szCs w:val="24"/>
              </w:rPr>
              <w:t>X</w:t>
            </w:r>
          </w:p>
        </w:tc>
        <w:tc>
          <w:tcPr>
            <w:tcW w:w="3890" w:type="dxa"/>
          </w:tcPr>
          <w:p w14:paraId="2CE9A2D2" w14:textId="28B77B0B" w:rsidR="00381C52" w:rsidRDefault="00381C52" w:rsidP="00381C52">
            <w:pPr>
              <w:tabs>
                <w:tab w:val="left" w:pos="720"/>
                <w:tab w:val="left" w:pos="1440"/>
              </w:tabs>
              <w:rPr>
                <w:rFonts w:ascii="Arial" w:hAnsi="Arial" w:cs="Arial"/>
                <w:bCs/>
                <w:sz w:val="24"/>
                <w:szCs w:val="24"/>
              </w:rPr>
            </w:pPr>
            <w:r>
              <w:rPr>
                <w:rFonts w:ascii="Arial" w:hAnsi="Arial" w:cs="Arial"/>
                <w:bCs/>
                <w:sz w:val="24"/>
                <w:szCs w:val="24"/>
              </w:rPr>
              <w:t>Francis Howard</w:t>
            </w:r>
          </w:p>
        </w:tc>
        <w:tc>
          <w:tcPr>
            <w:tcW w:w="377" w:type="dxa"/>
          </w:tcPr>
          <w:p w14:paraId="1A182E14" w14:textId="3AA61403" w:rsidR="00381C52" w:rsidRPr="0068708D" w:rsidRDefault="00381C52" w:rsidP="00381C52">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2CAC7C4D" w14:textId="105A8E62" w:rsidR="00381C52" w:rsidRDefault="00381C52" w:rsidP="00381C52">
            <w:pPr>
              <w:tabs>
                <w:tab w:val="left" w:pos="720"/>
                <w:tab w:val="left" w:pos="1440"/>
              </w:tabs>
              <w:rPr>
                <w:rFonts w:ascii="Arial" w:hAnsi="Arial" w:cs="Arial"/>
                <w:bCs/>
                <w:sz w:val="24"/>
                <w:szCs w:val="24"/>
              </w:rPr>
            </w:pPr>
            <w:r>
              <w:rPr>
                <w:rFonts w:ascii="Arial" w:hAnsi="Arial" w:cs="Arial"/>
                <w:bCs/>
                <w:sz w:val="24"/>
                <w:szCs w:val="24"/>
              </w:rPr>
              <w:t>Jayne Smithson</w:t>
            </w:r>
          </w:p>
        </w:tc>
        <w:tc>
          <w:tcPr>
            <w:tcW w:w="377" w:type="dxa"/>
          </w:tcPr>
          <w:p w14:paraId="702950F0" w14:textId="77777777" w:rsidR="00381C52" w:rsidRPr="0068708D" w:rsidRDefault="00381C52" w:rsidP="00381C52">
            <w:pPr>
              <w:tabs>
                <w:tab w:val="left" w:pos="720"/>
                <w:tab w:val="left" w:pos="1440"/>
              </w:tabs>
              <w:rPr>
                <w:rFonts w:ascii="Arial" w:hAnsi="Arial" w:cs="Arial"/>
                <w:bCs/>
                <w:sz w:val="24"/>
                <w:szCs w:val="24"/>
              </w:rPr>
            </w:pPr>
          </w:p>
        </w:tc>
        <w:tc>
          <w:tcPr>
            <w:tcW w:w="3957" w:type="dxa"/>
          </w:tcPr>
          <w:p w14:paraId="7C130583" w14:textId="77777777" w:rsidR="00381C52" w:rsidRDefault="00381C52" w:rsidP="00381C52">
            <w:pPr>
              <w:tabs>
                <w:tab w:val="left" w:pos="720"/>
                <w:tab w:val="left" w:pos="1440"/>
              </w:tabs>
              <w:rPr>
                <w:rFonts w:ascii="Arial" w:hAnsi="Arial" w:cs="Arial"/>
                <w:bCs/>
                <w:sz w:val="24"/>
                <w:szCs w:val="24"/>
              </w:rPr>
            </w:pPr>
          </w:p>
        </w:tc>
      </w:tr>
    </w:tbl>
    <w:p w14:paraId="387131A0" w14:textId="77777777" w:rsidR="00F91316" w:rsidRDefault="00F91316" w:rsidP="00F91316">
      <w:pPr>
        <w:tabs>
          <w:tab w:val="left" w:pos="720"/>
          <w:tab w:val="left" w:pos="1440"/>
        </w:tabs>
        <w:rPr>
          <w:rFonts w:ascii="Arial" w:hAnsi="Arial" w:cs="Arial"/>
          <w:b/>
          <w:sz w:val="24"/>
          <w:szCs w:val="24"/>
        </w:rPr>
      </w:pPr>
    </w:p>
    <w:p w14:paraId="698990C7" w14:textId="77777777" w:rsidR="00F91316" w:rsidRDefault="00F91316" w:rsidP="00F91316">
      <w:pPr>
        <w:tabs>
          <w:tab w:val="left" w:pos="720"/>
          <w:tab w:val="left" w:pos="1440"/>
        </w:tabs>
        <w:rPr>
          <w:rFonts w:ascii="Arial" w:hAnsi="Arial" w:cs="Arial"/>
          <w:b/>
          <w:sz w:val="24"/>
          <w:szCs w:val="24"/>
        </w:rPr>
      </w:pPr>
    </w:p>
    <w:p w14:paraId="5D841156" w14:textId="77777777" w:rsidR="00F91316" w:rsidRDefault="00F91316" w:rsidP="00F91316">
      <w:pPr>
        <w:tabs>
          <w:tab w:val="left" w:pos="720"/>
          <w:tab w:val="left" w:pos="1440"/>
        </w:tabs>
        <w:rPr>
          <w:rFonts w:ascii="Arial" w:hAnsi="Arial" w:cs="Arial"/>
          <w:b/>
          <w:sz w:val="24"/>
          <w:szCs w:val="24"/>
        </w:rPr>
      </w:pPr>
    </w:p>
    <w:p w14:paraId="2E99F16D" w14:textId="77777777" w:rsidR="00F91316" w:rsidRDefault="00F91316" w:rsidP="00F91316">
      <w:pPr>
        <w:tabs>
          <w:tab w:val="left" w:pos="720"/>
          <w:tab w:val="left" w:pos="1440"/>
        </w:tabs>
        <w:rPr>
          <w:rFonts w:ascii="Arial" w:hAnsi="Arial" w:cs="Arial"/>
          <w:b/>
          <w:sz w:val="24"/>
          <w:szCs w:val="24"/>
        </w:rPr>
      </w:pPr>
    </w:p>
    <w:p w14:paraId="62CFACA0" w14:textId="77777777" w:rsidR="00F91316" w:rsidRPr="005E3414" w:rsidRDefault="00F91316" w:rsidP="00F91316">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F91316" w:rsidRPr="005E3414" w14:paraId="302CB347" w14:textId="77777777" w:rsidTr="00F445EB">
        <w:trPr>
          <w:trHeight w:val="341"/>
        </w:trPr>
        <w:tc>
          <w:tcPr>
            <w:tcW w:w="4140" w:type="dxa"/>
            <w:shd w:val="pct25" w:color="auto" w:fill="auto"/>
            <w:vAlign w:val="center"/>
          </w:tcPr>
          <w:p w14:paraId="541E61A5" w14:textId="77777777" w:rsidR="00F91316" w:rsidRPr="008C2F46" w:rsidRDefault="00F91316" w:rsidP="00F445EB">
            <w:pPr>
              <w:jc w:val="center"/>
              <w:rPr>
                <w:rFonts w:ascii="Arial" w:hAnsi="Arial" w:cs="Arial"/>
                <w:b/>
                <w:sz w:val="24"/>
                <w:szCs w:val="24"/>
              </w:rPr>
            </w:pPr>
            <w:r w:rsidRPr="008C2F46">
              <w:rPr>
                <w:rFonts w:ascii="Arial" w:hAnsi="Arial" w:cs="Arial"/>
                <w:b/>
                <w:sz w:val="24"/>
                <w:szCs w:val="24"/>
              </w:rPr>
              <w:t>AGENDA ITEM</w:t>
            </w:r>
          </w:p>
        </w:tc>
        <w:tc>
          <w:tcPr>
            <w:tcW w:w="5850" w:type="dxa"/>
            <w:shd w:val="pct25" w:color="auto" w:fill="auto"/>
            <w:vAlign w:val="center"/>
          </w:tcPr>
          <w:p w14:paraId="2C94E9E2" w14:textId="77777777" w:rsidR="00F91316" w:rsidRPr="008C2F46" w:rsidRDefault="00F91316" w:rsidP="00F445EB">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67DD4F00" w14:textId="77777777" w:rsidR="00F91316" w:rsidRPr="008C2F46" w:rsidRDefault="00F91316" w:rsidP="00F445EB">
            <w:pPr>
              <w:jc w:val="center"/>
              <w:rPr>
                <w:rFonts w:ascii="Arial" w:hAnsi="Arial" w:cs="Arial"/>
                <w:b/>
                <w:sz w:val="24"/>
                <w:szCs w:val="24"/>
              </w:rPr>
            </w:pPr>
            <w:r>
              <w:rPr>
                <w:rFonts w:ascii="Arial" w:hAnsi="Arial" w:cs="Arial"/>
                <w:b/>
                <w:sz w:val="24"/>
                <w:szCs w:val="24"/>
              </w:rPr>
              <w:t>FOLLOW UP ACTION</w:t>
            </w:r>
          </w:p>
        </w:tc>
      </w:tr>
      <w:tr w:rsidR="00F91316" w:rsidRPr="005E3414" w14:paraId="51F79998" w14:textId="77777777" w:rsidTr="007B73FE">
        <w:tc>
          <w:tcPr>
            <w:tcW w:w="4140" w:type="dxa"/>
          </w:tcPr>
          <w:p w14:paraId="3DE6836F" w14:textId="77777777" w:rsidR="00F91316" w:rsidRPr="00F9627C" w:rsidRDefault="00F91316" w:rsidP="007B73FE">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4F4D0E98" w14:textId="471DC75B" w:rsidR="00F91316" w:rsidRPr="00AA0A34" w:rsidRDefault="001F2B2A" w:rsidP="00F667B5">
            <w:pPr>
              <w:rPr>
                <w:rFonts w:ascii="Arial" w:hAnsi="Arial" w:cs="Arial"/>
                <w:sz w:val="24"/>
                <w:szCs w:val="24"/>
              </w:rPr>
            </w:pPr>
            <w:r>
              <w:rPr>
                <w:rFonts w:ascii="Arial" w:hAnsi="Arial" w:cs="Arial"/>
                <w:sz w:val="24"/>
                <w:szCs w:val="24"/>
              </w:rPr>
              <w:t>Call to order at 2:34PM</w:t>
            </w:r>
          </w:p>
        </w:tc>
        <w:tc>
          <w:tcPr>
            <w:tcW w:w="3577" w:type="dxa"/>
          </w:tcPr>
          <w:p w14:paraId="5A35ABD1" w14:textId="77777777" w:rsidR="00F91316" w:rsidRPr="00AA0A34" w:rsidRDefault="00F91316" w:rsidP="00F667B5">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14:paraId="580D5F85" w14:textId="1D5E19D2" w:rsidR="00F91316" w:rsidRDefault="00F91316" w:rsidP="00F667B5">
            <w:pPr>
              <w:rPr>
                <w:rFonts w:ascii="Arial" w:hAnsi="Arial" w:cs="Arial"/>
                <w:sz w:val="24"/>
                <w:szCs w:val="24"/>
              </w:rPr>
            </w:pPr>
            <w:r>
              <w:rPr>
                <w:rFonts w:ascii="Arial" w:hAnsi="Arial" w:cs="Arial"/>
                <w:sz w:val="24"/>
                <w:szCs w:val="24"/>
              </w:rPr>
              <w:t xml:space="preserve">Moved by: </w:t>
            </w:r>
            <w:proofErr w:type="spellStart"/>
            <w:r w:rsidR="001F2B2A">
              <w:rPr>
                <w:rFonts w:ascii="Arial" w:hAnsi="Arial" w:cs="Arial"/>
                <w:sz w:val="24"/>
                <w:szCs w:val="24"/>
              </w:rPr>
              <w:t>Gastis</w:t>
            </w:r>
            <w:proofErr w:type="spellEnd"/>
          </w:p>
          <w:p w14:paraId="14164F0E" w14:textId="77AD7D66" w:rsidR="00F91316" w:rsidRDefault="00F91316" w:rsidP="00F667B5">
            <w:pPr>
              <w:rPr>
                <w:rFonts w:ascii="Arial" w:hAnsi="Arial" w:cs="Arial"/>
                <w:sz w:val="24"/>
                <w:szCs w:val="24"/>
              </w:rPr>
            </w:pPr>
            <w:r>
              <w:rPr>
                <w:rFonts w:ascii="Arial" w:hAnsi="Arial" w:cs="Arial"/>
                <w:sz w:val="24"/>
                <w:szCs w:val="24"/>
              </w:rPr>
              <w:t xml:space="preserve">Seconded by: </w:t>
            </w:r>
            <w:r w:rsidR="001F2B2A">
              <w:rPr>
                <w:rFonts w:ascii="Arial" w:hAnsi="Arial" w:cs="Arial"/>
                <w:sz w:val="24"/>
                <w:szCs w:val="24"/>
              </w:rPr>
              <w:t>King</w:t>
            </w:r>
          </w:p>
          <w:p w14:paraId="36E3887B" w14:textId="452B56C0" w:rsidR="00F91316" w:rsidRPr="005E3414" w:rsidRDefault="00F91316" w:rsidP="00F667B5">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381C52">
              <w:rPr>
                <w:rFonts w:ascii="Arial" w:hAnsi="Arial" w:cs="Arial"/>
                <w:sz w:val="24"/>
                <w:szCs w:val="24"/>
              </w:rPr>
              <w:t xml:space="preserve"> Unanimously</w:t>
            </w:r>
          </w:p>
        </w:tc>
      </w:tr>
      <w:tr w:rsidR="00F91316" w:rsidRPr="005E3414" w14:paraId="714D2A8F" w14:textId="77777777" w:rsidTr="007B73FE">
        <w:tc>
          <w:tcPr>
            <w:tcW w:w="4140" w:type="dxa"/>
          </w:tcPr>
          <w:p w14:paraId="22CC3DED" w14:textId="77777777" w:rsidR="00F91316" w:rsidRPr="00A949CD" w:rsidRDefault="00F91316" w:rsidP="007B73FE">
            <w:pPr>
              <w:pStyle w:val="ListParagraph"/>
              <w:numPr>
                <w:ilvl w:val="0"/>
                <w:numId w:val="2"/>
              </w:numPr>
              <w:ind w:left="350" w:hanging="270"/>
              <w:rPr>
                <w:rFonts w:ascii="Arial" w:hAnsi="Arial" w:cs="Arial"/>
                <w:sz w:val="24"/>
                <w:szCs w:val="24"/>
              </w:rPr>
            </w:pPr>
            <w:r w:rsidRPr="00A5241C">
              <w:rPr>
                <w:rFonts w:ascii="Arial" w:hAnsi="Arial" w:cs="Arial"/>
                <w:b/>
                <w:sz w:val="24"/>
                <w:szCs w:val="24"/>
              </w:rPr>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1070818C" w14:textId="77777777" w:rsidR="00F91316" w:rsidRPr="005E3414" w:rsidRDefault="00F91316" w:rsidP="00F667B5">
            <w:pPr>
              <w:rPr>
                <w:rFonts w:ascii="Arial" w:hAnsi="Arial" w:cs="Arial"/>
                <w:sz w:val="24"/>
                <w:szCs w:val="24"/>
              </w:rPr>
            </w:pPr>
          </w:p>
        </w:tc>
        <w:tc>
          <w:tcPr>
            <w:tcW w:w="3577" w:type="dxa"/>
          </w:tcPr>
          <w:p w14:paraId="4726802C" w14:textId="6A47EB89" w:rsidR="00F91316" w:rsidRDefault="00F91316" w:rsidP="00F667B5">
            <w:pPr>
              <w:rPr>
                <w:rFonts w:ascii="Arial" w:hAnsi="Arial" w:cs="Arial"/>
                <w:sz w:val="24"/>
                <w:szCs w:val="24"/>
              </w:rPr>
            </w:pPr>
            <w:r>
              <w:rPr>
                <w:rFonts w:ascii="Arial" w:hAnsi="Arial" w:cs="Arial"/>
                <w:sz w:val="24"/>
                <w:szCs w:val="24"/>
              </w:rPr>
              <w:t>Motion to approve minutes from</w:t>
            </w:r>
            <w:r w:rsidR="00C6682F">
              <w:rPr>
                <w:rFonts w:ascii="Arial" w:hAnsi="Arial" w:cs="Arial"/>
                <w:sz w:val="24"/>
                <w:szCs w:val="24"/>
              </w:rPr>
              <w:t xml:space="preserve"> September 7, 2021</w:t>
            </w:r>
            <w:r>
              <w:rPr>
                <w:rFonts w:ascii="Arial" w:hAnsi="Arial" w:cs="Arial"/>
                <w:sz w:val="24"/>
                <w:szCs w:val="24"/>
              </w:rPr>
              <w:t>.</w:t>
            </w:r>
          </w:p>
          <w:p w14:paraId="2B0FE72F" w14:textId="77777777" w:rsidR="00F91316" w:rsidRDefault="00F91316" w:rsidP="00F667B5">
            <w:pPr>
              <w:rPr>
                <w:rFonts w:ascii="Arial" w:hAnsi="Arial" w:cs="Arial"/>
                <w:sz w:val="24"/>
                <w:szCs w:val="24"/>
              </w:rPr>
            </w:pPr>
          </w:p>
          <w:p w14:paraId="1C24CFB1" w14:textId="6DFAA853" w:rsidR="00F91316" w:rsidRDefault="00F91316" w:rsidP="00F667B5">
            <w:pPr>
              <w:rPr>
                <w:rFonts w:ascii="Arial" w:hAnsi="Arial" w:cs="Arial"/>
                <w:sz w:val="24"/>
                <w:szCs w:val="24"/>
              </w:rPr>
            </w:pPr>
            <w:r>
              <w:rPr>
                <w:rFonts w:ascii="Arial" w:hAnsi="Arial" w:cs="Arial"/>
                <w:sz w:val="24"/>
                <w:szCs w:val="24"/>
              </w:rPr>
              <w:t xml:space="preserve">Moved by: </w:t>
            </w:r>
            <w:r w:rsidR="00381C52">
              <w:rPr>
                <w:rFonts w:ascii="Arial" w:hAnsi="Arial" w:cs="Arial"/>
                <w:sz w:val="24"/>
                <w:szCs w:val="24"/>
              </w:rPr>
              <w:t>Goldstein</w:t>
            </w:r>
          </w:p>
          <w:p w14:paraId="50D91920" w14:textId="0A05EC2F" w:rsidR="001F2B2A" w:rsidRDefault="00F91316" w:rsidP="00381C52">
            <w:pPr>
              <w:rPr>
                <w:rFonts w:ascii="Arial" w:hAnsi="Arial" w:cs="Arial"/>
                <w:sz w:val="24"/>
                <w:szCs w:val="24"/>
              </w:rPr>
            </w:pPr>
            <w:r>
              <w:rPr>
                <w:rFonts w:ascii="Arial" w:hAnsi="Arial" w:cs="Arial"/>
                <w:sz w:val="24"/>
                <w:szCs w:val="24"/>
              </w:rPr>
              <w:t xml:space="preserve">Seconded by: </w:t>
            </w:r>
            <w:proofErr w:type="spellStart"/>
            <w:r w:rsidR="001F2B2A">
              <w:rPr>
                <w:rFonts w:ascii="Arial" w:hAnsi="Arial" w:cs="Arial"/>
                <w:sz w:val="24"/>
                <w:szCs w:val="24"/>
              </w:rPr>
              <w:t>Ciddio</w:t>
            </w:r>
            <w:proofErr w:type="spellEnd"/>
          </w:p>
          <w:p w14:paraId="70FB5404" w14:textId="77777777" w:rsidR="001F2B2A" w:rsidRPr="001F2B2A" w:rsidRDefault="001F2B2A" w:rsidP="001F2B2A">
            <w:pPr>
              <w:rPr>
                <w:rFonts w:ascii="Arial" w:hAnsi="Arial" w:cs="Arial"/>
                <w:sz w:val="24"/>
                <w:szCs w:val="24"/>
              </w:rPr>
            </w:pPr>
            <w:r w:rsidRPr="001F2B2A">
              <w:rPr>
                <w:rFonts w:ascii="Arial" w:hAnsi="Arial" w:cs="Arial"/>
                <w:sz w:val="24"/>
                <w:szCs w:val="24"/>
              </w:rPr>
              <w:t>Yay: 7 </w:t>
            </w:r>
          </w:p>
          <w:p w14:paraId="74D31EA0" w14:textId="77777777" w:rsidR="001F2B2A" w:rsidRPr="001F2B2A" w:rsidRDefault="001F2B2A" w:rsidP="001F2B2A">
            <w:pPr>
              <w:rPr>
                <w:rFonts w:ascii="Arial" w:hAnsi="Arial" w:cs="Arial"/>
                <w:sz w:val="24"/>
                <w:szCs w:val="24"/>
              </w:rPr>
            </w:pPr>
            <w:r w:rsidRPr="001F2B2A">
              <w:rPr>
                <w:rFonts w:ascii="Arial" w:hAnsi="Arial" w:cs="Arial"/>
                <w:sz w:val="24"/>
                <w:szCs w:val="24"/>
              </w:rPr>
              <w:t>Nay: 0 </w:t>
            </w:r>
          </w:p>
          <w:p w14:paraId="5479FAD5" w14:textId="5841C11E" w:rsidR="001F2B2A" w:rsidRDefault="001F2B2A" w:rsidP="00F667B5">
            <w:pPr>
              <w:rPr>
                <w:rFonts w:ascii="Arial" w:hAnsi="Arial" w:cs="Arial"/>
                <w:sz w:val="24"/>
                <w:szCs w:val="24"/>
              </w:rPr>
            </w:pPr>
            <w:r w:rsidRPr="001F2B2A">
              <w:rPr>
                <w:rFonts w:ascii="Arial" w:hAnsi="Arial" w:cs="Arial"/>
                <w:sz w:val="24"/>
                <w:szCs w:val="24"/>
              </w:rPr>
              <w:t>Abstentions: 2 </w:t>
            </w:r>
          </w:p>
          <w:p w14:paraId="02FE4FEF" w14:textId="77777777" w:rsidR="00F91316" w:rsidRPr="005E3414" w:rsidRDefault="00F91316" w:rsidP="00F667B5">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p>
        </w:tc>
      </w:tr>
      <w:tr w:rsidR="00F91316" w:rsidRPr="005E3414" w14:paraId="3FA6D128" w14:textId="77777777" w:rsidTr="007B73FE">
        <w:tc>
          <w:tcPr>
            <w:tcW w:w="4140" w:type="dxa"/>
          </w:tcPr>
          <w:p w14:paraId="3866ACA2" w14:textId="77777777" w:rsidR="00F9131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55F996FF" w14:textId="65B0F588" w:rsidR="002741E6" w:rsidRPr="00381C52" w:rsidRDefault="00381C52" w:rsidP="00381C52">
            <w:pPr>
              <w:rPr>
                <w:rFonts w:ascii="Arial" w:hAnsi="Arial" w:cs="Arial"/>
                <w:sz w:val="24"/>
                <w:szCs w:val="24"/>
              </w:rPr>
            </w:pPr>
            <w:r>
              <w:rPr>
                <w:rFonts w:ascii="Arial" w:hAnsi="Arial" w:cs="Arial"/>
                <w:sz w:val="24"/>
                <w:szCs w:val="24"/>
              </w:rPr>
              <w:t>None</w:t>
            </w:r>
          </w:p>
        </w:tc>
        <w:tc>
          <w:tcPr>
            <w:tcW w:w="3577" w:type="dxa"/>
          </w:tcPr>
          <w:p w14:paraId="63228DCD" w14:textId="77777777" w:rsidR="00F91316" w:rsidRDefault="00F91316" w:rsidP="00F667B5">
            <w:pPr>
              <w:rPr>
                <w:rFonts w:ascii="Arial" w:hAnsi="Arial" w:cs="Arial"/>
                <w:sz w:val="24"/>
                <w:szCs w:val="24"/>
              </w:rPr>
            </w:pPr>
          </w:p>
        </w:tc>
      </w:tr>
      <w:tr w:rsidR="00C6682F" w:rsidRPr="005E3414" w14:paraId="1F5FE378" w14:textId="77777777" w:rsidTr="007B73FE">
        <w:tc>
          <w:tcPr>
            <w:tcW w:w="4140" w:type="dxa"/>
          </w:tcPr>
          <w:p w14:paraId="354601B9" w14:textId="2B734C15" w:rsidR="00C6682F" w:rsidRDefault="00C6682F"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Brown Act Presentation – </w:t>
            </w:r>
            <w:r w:rsidRPr="00C6682F">
              <w:rPr>
                <w:rFonts w:ascii="Arial" w:hAnsi="Arial" w:cs="Arial"/>
                <w:bCs/>
                <w:sz w:val="24"/>
                <w:szCs w:val="24"/>
              </w:rPr>
              <w:t>(40 minutes)</w:t>
            </w:r>
          </w:p>
        </w:tc>
        <w:tc>
          <w:tcPr>
            <w:tcW w:w="5850" w:type="dxa"/>
          </w:tcPr>
          <w:p w14:paraId="6A8054CA" w14:textId="00D27F23" w:rsidR="001F2B2A" w:rsidRDefault="00C6682F" w:rsidP="00C6682F">
            <w:pPr>
              <w:rPr>
                <w:rFonts w:ascii="Arial" w:hAnsi="Arial" w:cs="Arial"/>
                <w:sz w:val="24"/>
                <w:szCs w:val="24"/>
              </w:rPr>
            </w:pPr>
            <w:r w:rsidRPr="00C6682F">
              <w:rPr>
                <w:rFonts w:ascii="Arial" w:hAnsi="Arial" w:cs="Arial"/>
                <w:sz w:val="24"/>
                <w:szCs w:val="24"/>
              </w:rPr>
              <w:t>Geoffrey Dyer, Former Chair ASCCC Standards &amp; Practice Committee</w:t>
            </w:r>
            <w:r w:rsidR="00381C52">
              <w:rPr>
                <w:rFonts w:ascii="Arial" w:hAnsi="Arial" w:cs="Arial"/>
                <w:sz w:val="24"/>
                <w:szCs w:val="24"/>
              </w:rPr>
              <w:t>, p</w:t>
            </w:r>
            <w:r w:rsidR="008B1CEF">
              <w:rPr>
                <w:rFonts w:ascii="Arial" w:hAnsi="Arial" w:cs="Arial"/>
                <w:sz w:val="24"/>
                <w:szCs w:val="24"/>
              </w:rPr>
              <w:t xml:space="preserve">rovided </w:t>
            </w:r>
            <w:r w:rsidR="00381C52">
              <w:rPr>
                <w:rFonts w:ascii="Arial" w:hAnsi="Arial" w:cs="Arial"/>
                <w:sz w:val="24"/>
                <w:szCs w:val="24"/>
              </w:rPr>
              <w:t>a training and</w:t>
            </w:r>
            <w:r w:rsidR="008B1CEF">
              <w:rPr>
                <w:rFonts w:ascii="Arial" w:hAnsi="Arial" w:cs="Arial"/>
                <w:sz w:val="24"/>
                <w:szCs w:val="24"/>
              </w:rPr>
              <w:t xml:space="preserve"> introductory overview of the Brown Act and </w:t>
            </w:r>
            <w:r w:rsidR="00374A2D">
              <w:rPr>
                <w:rFonts w:ascii="Arial" w:hAnsi="Arial" w:cs="Arial"/>
                <w:sz w:val="24"/>
                <w:szCs w:val="24"/>
              </w:rPr>
              <w:t>its</w:t>
            </w:r>
            <w:r w:rsidR="008B1CEF">
              <w:rPr>
                <w:rFonts w:ascii="Arial" w:hAnsi="Arial" w:cs="Arial"/>
                <w:sz w:val="24"/>
                <w:szCs w:val="24"/>
              </w:rPr>
              <w:t xml:space="preserve"> purpose. </w:t>
            </w:r>
            <w:r w:rsidR="00655134">
              <w:rPr>
                <w:rFonts w:ascii="Arial" w:hAnsi="Arial" w:cs="Arial"/>
                <w:sz w:val="24"/>
                <w:szCs w:val="24"/>
              </w:rPr>
              <w:t xml:space="preserve">Here is the </w:t>
            </w:r>
            <w:hyperlink r:id="rId13" w:history="1">
              <w:r w:rsidR="00584769" w:rsidRPr="00655134">
                <w:rPr>
                  <w:rStyle w:val="Hyperlink"/>
                  <w:rFonts w:ascii="Arial" w:hAnsi="Arial" w:cs="Arial"/>
                  <w:sz w:val="24"/>
                  <w:szCs w:val="24"/>
                </w:rPr>
                <w:t xml:space="preserve">PowerPoint </w:t>
              </w:r>
              <w:r w:rsidR="00655134" w:rsidRPr="00655134">
                <w:rPr>
                  <w:rStyle w:val="Hyperlink"/>
                  <w:rFonts w:ascii="Arial" w:hAnsi="Arial" w:cs="Arial"/>
                  <w:sz w:val="24"/>
                  <w:szCs w:val="24"/>
                </w:rPr>
                <w:t>slide deck</w:t>
              </w:r>
            </w:hyperlink>
            <w:r w:rsidR="00584769">
              <w:rPr>
                <w:rFonts w:ascii="Arial" w:hAnsi="Arial" w:cs="Arial"/>
                <w:sz w:val="24"/>
                <w:szCs w:val="24"/>
              </w:rPr>
              <w:t>.</w:t>
            </w:r>
          </w:p>
          <w:p w14:paraId="72C389BB" w14:textId="77777777" w:rsidR="00381C52" w:rsidRDefault="00381C52" w:rsidP="008B1CEF">
            <w:pPr>
              <w:rPr>
                <w:rFonts w:ascii="Arial" w:hAnsi="Arial" w:cs="Arial"/>
                <w:sz w:val="24"/>
                <w:szCs w:val="24"/>
              </w:rPr>
            </w:pPr>
          </w:p>
          <w:p w14:paraId="2F0D165E" w14:textId="755FAED8" w:rsidR="008B1CEF" w:rsidRDefault="00374A2D" w:rsidP="008B1CEF">
            <w:pPr>
              <w:rPr>
                <w:rFonts w:ascii="Arial" w:hAnsi="Arial" w:cs="Arial"/>
                <w:sz w:val="24"/>
                <w:szCs w:val="24"/>
              </w:rPr>
            </w:pPr>
            <w:r>
              <w:rPr>
                <w:rFonts w:ascii="Arial" w:hAnsi="Arial" w:cs="Arial"/>
                <w:sz w:val="24"/>
                <w:szCs w:val="24"/>
              </w:rPr>
              <w:t xml:space="preserve">The </w:t>
            </w:r>
            <w:r w:rsidR="008B1CEF">
              <w:rPr>
                <w:rFonts w:ascii="Arial" w:hAnsi="Arial" w:cs="Arial"/>
                <w:sz w:val="24"/>
                <w:szCs w:val="24"/>
              </w:rPr>
              <w:t>Brown Act applies to 3 broad categories of legislative bodies includ</w:t>
            </w:r>
            <w:r>
              <w:rPr>
                <w:rFonts w:ascii="Arial" w:hAnsi="Arial" w:cs="Arial"/>
                <w:sz w:val="24"/>
                <w:szCs w:val="24"/>
              </w:rPr>
              <w:t>ing</w:t>
            </w:r>
            <w:r w:rsidR="008B1CEF">
              <w:rPr>
                <w:rFonts w:ascii="Arial" w:hAnsi="Arial" w:cs="Arial"/>
                <w:sz w:val="24"/>
                <w:szCs w:val="24"/>
              </w:rPr>
              <w:t>: 1) governing bodies (</w:t>
            </w:r>
            <w:r>
              <w:rPr>
                <w:rFonts w:ascii="Arial" w:hAnsi="Arial" w:cs="Arial"/>
                <w:sz w:val="24"/>
                <w:szCs w:val="24"/>
              </w:rPr>
              <w:t>i.e.,</w:t>
            </w:r>
            <w:r w:rsidR="008B1CEF">
              <w:rPr>
                <w:rFonts w:ascii="Arial" w:hAnsi="Arial" w:cs="Arial"/>
                <w:sz w:val="24"/>
                <w:szCs w:val="24"/>
              </w:rPr>
              <w:t xml:space="preserve"> Board of Trustees), 2) appointed bodies (</w:t>
            </w:r>
            <w:r>
              <w:rPr>
                <w:rFonts w:ascii="Arial" w:hAnsi="Arial" w:cs="Arial"/>
                <w:sz w:val="24"/>
                <w:szCs w:val="24"/>
              </w:rPr>
              <w:t>i.e.,</w:t>
            </w:r>
            <w:r w:rsidR="008B1CEF">
              <w:rPr>
                <w:rFonts w:ascii="Arial" w:hAnsi="Arial" w:cs="Arial"/>
                <w:sz w:val="24"/>
                <w:szCs w:val="24"/>
              </w:rPr>
              <w:t xml:space="preserve"> committees or standing committees created by formal action of a legislative body like Senate, BOT, etc.), 3) private entities (created by </w:t>
            </w:r>
            <w:r w:rsidR="00F93A51">
              <w:rPr>
                <w:rFonts w:ascii="Arial" w:hAnsi="Arial" w:cs="Arial"/>
                <w:sz w:val="24"/>
                <w:szCs w:val="24"/>
              </w:rPr>
              <w:t>a</w:t>
            </w:r>
            <w:r w:rsidR="008B1CEF">
              <w:rPr>
                <w:rFonts w:ascii="Arial" w:hAnsi="Arial" w:cs="Arial"/>
                <w:sz w:val="24"/>
                <w:szCs w:val="24"/>
              </w:rPr>
              <w:t xml:space="preserve"> legislative body</w:t>
            </w:r>
            <w:r>
              <w:rPr>
                <w:rFonts w:ascii="Arial" w:hAnsi="Arial" w:cs="Arial"/>
                <w:sz w:val="24"/>
                <w:szCs w:val="24"/>
              </w:rPr>
              <w:t>, like a local academic senate).</w:t>
            </w:r>
          </w:p>
          <w:p w14:paraId="77DFF5BE" w14:textId="77777777" w:rsidR="00374A2D" w:rsidRDefault="00374A2D" w:rsidP="008B1CEF">
            <w:pPr>
              <w:rPr>
                <w:rFonts w:ascii="Arial" w:hAnsi="Arial" w:cs="Arial"/>
                <w:sz w:val="24"/>
                <w:szCs w:val="24"/>
              </w:rPr>
            </w:pPr>
          </w:p>
          <w:p w14:paraId="4468D9D1" w14:textId="7B44982C" w:rsidR="00374A2D" w:rsidRDefault="00374A2D" w:rsidP="008B1CEF">
            <w:pPr>
              <w:rPr>
                <w:rFonts w:ascii="Arial" w:hAnsi="Arial" w:cs="Arial"/>
                <w:sz w:val="24"/>
                <w:szCs w:val="24"/>
              </w:rPr>
            </w:pPr>
            <w:r>
              <w:rPr>
                <w:rFonts w:ascii="Arial" w:hAnsi="Arial" w:cs="Arial"/>
                <w:sz w:val="24"/>
                <w:szCs w:val="24"/>
              </w:rPr>
              <w:t xml:space="preserve">Meetings </w:t>
            </w:r>
            <w:r w:rsidR="00381C52">
              <w:rPr>
                <w:rFonts w:ascii="Arial" w:hAnsi="Arial" w:cs="Arial"/>
                <w:sz w:val="24"/>
                <w:szCs w:val="24"/>
              </w:rPr>
              <w:t>s</w:t>
            </w:r>
            <w:r>
              <w:rPr>
                <w:rFonts w:ascii="Arial" w:hAnsi="Arial" w:cs="Arial"/>
                <w:sz w:val="24"/>
                <w:szCs w:val="24"/>
              </w:rPr>
              <w:t xml:space="preserve">hall be open and public, even if there is </w:t>
            </w:r>
            <w:r w:rsidR="00381C52">
              <w:rPr>
                <w:rFonts w:ascii="Arial" w:hAnsi="Arial" w:cs="Arial"/>
                <w:sz w:val="24"/>
                <w:szCs w:val="24"/>
              </w:rPr>
              <w:t>only</w:t>
            </w:r>
            <w:r>
              <w:rPr>
                <w:rFonts w:ascii="Arial" w:hAnsi="Arial" w:cs="Arial"/>
                <w:sz w:val="24"/>
                <w:szCs w:val="24"/>
              </w:rPr>
              <w:t xml:space="preserve"> discussion </w:t>
            </w:r>
            <w:r w:rsidR="00381C52">
              <w:rPr>
                <w:rFonts w:ascii="Arial" w:hAnsi="Arial" w:cs="Arial"/>
                <w:sz w:val="24"/>
                <w:szCs w:val="24"/>
              </w:rPr>
              <w:t>without</w:t>
            </w:r>
            <w:r>
              <w:rPr>
                <w:rFonts w:ascii="Arial" w:hAnsi="Arial" w:cs="Arial"/>
                <w:sz w:val="24"/>
                <w:szCs w:val="24"/>
              </w:rPr>
              <w:t xml:space="preserve"> action. A meeting is </w:t>
            </w:r>
            <w:r w:rsidR="00381C52">
              <w:rPr>
                <w:rFonts w:ascii="Arial" w:hAnsi="Arial" w:cs="Arial"/>
                <w:sz w:val="24"/>
                <w:szCs w:val="24"/>
              </w:rPr>
              <w:t xml:space="preserve">not </w:t>
            </w:r>
            <w:r>
              <w:rPr>
                <w:rFonts w:ascii="Arial" w:hAnsi="Arial" w:cs="Arial"/>
                <w:sz w:val="24"/>
                <w:szCs w:val="24"/>
              </w:rPr>
              <w:t xml:space="preserve">subject to Brown Act without a quorum. A serial violation occurs when </w:t>
            </w:r>
            <w:proofErr w:type="gramStart"/>
            <w:r>
              <w:rPr>
                <w:rFonts w:ascii="Arial" w:hAnsi="Arial" w:cs="Arial"/>
                <w:sz w:val="24"/>
                <w:szCs w:val="24"/>
              </w:rPr>
              <w:t xml:space="preserve">a majority </w:t>
            </w:r>
            <w:r w:rsidR="00381C52">
              <w:rPr>
                <w:rFonts w:ascii="Arial" w:hAnsi="Arial" w:cs="Arial"/>
                <w:sz w:val="24"/>
                <w:szCs w:val="24"/>
              </w:rPr>
              <w:t>of</w:t>
            </w:r>
            <w:proofErr w:type="gramEnd"/>
            <w:r w:rsidR="00381C52">
              <w:rPr>
                <w:rFonts w:ascii="Arial" w:hAnsi="Arial" w:cs="Arial"/>
                <w:sz w:val="24"/>
                <w:szCs w:val="24"/>
              </w:rPr>
              <w:t xml:space="preserve"> members </w:t>
            </w:r>
            <w:r>
              <w:rPr>
                <w:rFonts w:ascii="Arial" w:hAnsi="Arial" w:cs="Arial"/>
                <w:sz w:val="24"/>
                <w:szCs w:val="24"/>
              </w:rPr>
              <w:t xml:space="preserve">discuss a topic outside of a public meeting </w:t>
            </w:r>
            <w:r w:rsidR="00381C52">
              <w:rPr>
                <w:rFonts w:ascii="Arial" w:hAnsi="Arial" w:cs="Arial"/>
                <w:sz w:val="24"/>
                <w:szCs w:val="24"/>
              </w:rPr>
              <w:t xml:space="preserve">that relates to </w:t>
            </w:r>
            <w:r>
              <w:rPr>
                <w:rFonts w:ascii="Arial" w:hAnsi="Arial" w:cs="Arial"/>
                <w:sz w:val="24"/>
                <w:szCs w:val="24"/>
              </w:rPr>
              <w:t xml:space="preserve">business </w:t>
            </w:r>
            <w:r w:rsidR="00655134">
              <w:rPr>
                <w:rFonts w:ascii="Arial" w:hAnsi="Arial" w:cs="Arial"/>
                <w:sz w:val="24"/>
                <w:szCs w:val="24"/>
              </w:rPr>
              <w:t>of the</w:t>
            </w:r>
            <w:r>
              <w:rPr>
                <w:rFonts w:ascii="Arial" w:hAnsi="Arial" w:cs="Arial"/>
                <w:sz w:val="24"/>
                <w:szCs w:val="24"/>
              </w:rPr>
              <w:t xml:space="preserve"> legislative body. </w:t>
            </w:r>
          </w:p>
          <w:p w14:paraId="0E69ED84" w14:textId="4A6F35B4" w:rsidR="00F93A51" w:rsidRDefault="00F93A51" w:rsidP="008B1CEF">
            <w:pPr>
              <w:rPr>
                <w:rFonts w:ascii="Arial" w:hAnsi="Arial" w:cs="Arial"/>
                <w:sz w:val="24"/>
                <w:szCs w:val="24"/>
              </w:rPr>
            </w:pPr>
          </w:p>
          <w:p w14:paraId="59BCEDDF" w14:textId="353533D8" w:rsidR="00F93A51" w:rsidRDefault="003B03BE" w:rsidP="008B1CEF">
            <w:pPr>
              <w:rPr>
                <w:rFonts w:ascii="Arial" w:hAnsi="Arial" w:cs="Arial"/>
                <w:sz w:val="24"/>
                <w:szCs w:val="24"/>
              </w:rPr>
            </w:pPr>
            <w:r>
              <w:rPr>
                <w:rFonts w:ascii="Arial" w:hAnsi="Arial" w:cs="Arial"/>
                <w:sz w:val="24"/>
                <w:szCs w:val="24"/>
              </w:rPr>
              <w:lastRenderedPageBreak/>
              <w:t>Agenda</w:t>
            </w:r>
            <w:r w:rsidR="00381C52">
              <w:rPr>
                <w:rFonts w:ascii="Arial" w:hAnsi="Arial" w:cs="Arial"/>
                <w:sz w:val="24"/>
                <w:szCs w:val="24"/>
              </w:rPr>
              <w:t>s</w:t>
            </w:r>
            <w:r>
              <w:rPr>
                <w:rFonts w:ascii="Arial" w:hAnsi="Arial" w:cs="Arial"/>
                <w:sz w:val="24"/>
                <w:szCs w:val="24"/>
              </w:rPr>
              <w:t xml:space="preserve"> </w:t>
            </w:r>
            <w:r w:rsidR="00381C52">
              <w:rPr>
                <w:rFonts w:ascii="Arial" w:hAnsi="Arial" w:cs="Arial"/>
                <w:sz w:val="24"/>
                <w:szCs w:val="24"/>
              </w:rPr>
              <w:t>s</w:t>
            </w:r>
            <w:r>
              <w:rPr>
                <w:rFonts w:ascii="Arial" w:hAnsi="Arial" w:cs="Arial"/>
                <w:sz w:val="24"/>
                <w:szCs w:val="24"/>
              </w:rPr>
              <w:t>hould be posted somewhere members of the public have access to it</w:t>
            </w:r>
            <w:r w:rsidR="00655134">
              <w:rPr>
                <w:rFonts w:ascii="Arial" w:hAnsi="Arial" w:cs="Arial"/>
                <w:sz w:val="24"/>
                <w:szCs w:val="24"/>
              </w:rPr>
              <w:t>, like a website</w:t>
            </w:r>
            <w:r>
              <w:rPr>
                <w:rFonts w:ascii="Arial" w:hAnsi="Arial" w:cs="Arial"/>
                <w:sz w:val="24"/>
                <w:szCs w:val="24"/>
              </w:rPr>
              <w:t xml:space="preserve">. </w:t>
            </w:r>
            <w:r w:rsidR="00381C52">
              <w:rPr>
                <w:rFonts w:ascii="Arial" w:hAnsi="Arial" w:cs="Arial"/>
                <w:sz w:val="24"/>
                <w:szCs w:val="24"/>
              </w:rPr>
              <w:t>Agenda i</w:t>
            </w:r>
            <w:r>
              <w:rPr>
                <w:rFonts w:ascii="Arial" w:hAnsi="Arial" w:cs="Arial"/>
                <w:sz w:val="24"/>
                <w:szCs w:val="24"/>
              </w:rPr>
              <w:t>tems should include a brief description of what the item is.</w:t>
            </w:r>
          </w:p>
        </w:tc>
        <w:tc>
          <w:tcPr>
            <w:tcW w:w="3577" w:type="dxa"/>
          </w:tcPr>
          <w:p w14:paraId="3FFE71C8" w14:textId="77777777" w:rsidR="00C6682F" w:rsidRDefault="00C6682F" w:rsidP="00F667B5">
            <w:pPr>
              <w:rPr>
                <w:rFonts w:ascii="Arial" w:hAnsi="Arial" w:cs="Arial"/>
                <w:sz w:val="24"/>
                <w:szCs w:val="24"/>
              </w:rPr>
            </w:pPr>
          </w:p>
        </w:tc>
      </w:tr>
      <w:tr w:rsidR="00F91316" w:rsidRPr="005E3414" w14:paraId="4A51F9AA" w14:textId="77777777" w:rsidTr="007B73FE">
        <w:tc>
          <w:tcPr>
            <w:tcW w:w="4140" w:type="dxa"/>
          </w:tcPr>
          <w:p w14:paraId="7DB2C3A5" w14:textId="54ECE4ED" w:rsidR="002741E6" w:rsidRPr="002741E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For Action and/or Consideration – </w:t>
            </w:r>
            <w:r>
              <w:rPr>
                <w:rFonts w:ascii="Arial" w:hAnsi="Arial" w:cs="Arial"/>
                <w:bCs/>
                <w:sz w:val="24"/>
                <w:szCs w:val="24"/>
              </w:rPr>
              <w:t>(</w:t>
            </w:r>
            <w:r w:rsidR="00C6682F">
              <w:rPr>
                <w:rFonts w:ascii="Arial" w:hAnsi="Arial" w:cs="Arial"/>
                <w:bCs/>
                <w:sz w:val="24"/>
                <w:szCs w:val="24"/>
              </w:rPr>
              <w:t>15</w:t>
            </w:r>
            <w:r>
              <w:rPr>
                <w:rFonts w:ascii="Arial" w:hAnsi="Arial" w:cs="Arial"/>
                <w:bCs/>
                <w:sz w:val="24"/>
                <w:szCs w:val="24"/>
              </w:rPr>
              <w:t xml:space="preserve"> minutes)</w:t>
            </w:r>
          </w:p>
        </w:tc>
        <w:tc>
          <w:tcPr>
            <w:tcW w:w="5850" w:type="dxa"/>
          </w:tcPr>
          <w:p w14:paraId="4E088228" w14:textId="77777777" w:rsidR="00F91316" w:rsidRDefault="00F91316" w:rsidP="00F667B5">
            <w:pPr>
              <w:rPr>
                <w:rFonts w:ascii="Arial" w:hAnsi="Arial" w:cs="Arial"/>
                <w:sz w:val="24"/>
                <w:szCs w:val="24"/>
              </w:rPr>
            </w:pPr>
          </w:p>
        </w:tc>
        <w:tc>
          <w:tcPr>
            <w:tcW w:w="3577" w:type="dxa"/>
          </w:tcPr>
          <w:p w14:paraId="3776240E" w14:textId="77777777" w:rsidR="00F91316" w:rsidRDefault="00F91316" w:rsidP="00F667B5">
            <w:pPr>
              <w:rPr>
                <w:rFonts w:ascii="Arial" w:hAnsi="Arial" w:cs="Arial"/>
                <w:sz w:val="24"/>
                <w:szCs w:val="24"/>
              </w:rPr>
            </w:pPr>
          </w:p>
        </w:tc>
      </w:tr>
      <w:tr w:rsidR="00F91316" w:rsidRPr="005E3414" w14:paraId="2441EE20" w14:textId="77777777" w:rsidTr="007B73FE">
        <w:tc>
          <w:tcPr>
            <w:tcW w:w="4140" w:type="dxa"/>
          </w:tcPr>
          <w:p w14:paraId="45E3BAA9" w14:textId="1B2DAFB4" w:rsidR="00F91316" w:rsidRPr="004204AD" w:rsidRDefault="00C6682F" w:rsidP="007B73FE">
            <w:pPr>
              <w:pStyle w:val="ListParagraph"/>
              <w:numPr>
                <w:ilvl w:val="0"/>
                <w:numId w:val="35"/>
              </w:numPr>
              <w:ind w:left="800" w:hanging="270"/>
              <w:rPr>
                <w:rFonts w:ascii="Arial" w:hAnsi="Arial" w:cs="Arial"/>
                <w:sz w:val="24"/>
                <w:szCs w:val="24"/>
              </w:rPr>
            </w:pPr>
            <w:r>
              <w:rPr>
                <w:rFonts w:ascii="Arial" w:hAnsi="Arial" w:cs="Arial"/>
                <w:sz w:val="24"/>
                <w:szCs w:val="24"/>
              </w:rPr>
              <w:t>Updated DE Plan</w:t>
            </w:r>
          </w:p>
        </w:tc>
        <w:tc>
          <w:tcPr>
            <w:tcW w:w="5850" w:type="dxa"/>
          </w:tcPr>
          <w:p w14:paraId="48AC29BA" w14:textId="67230C45" w:rsidR="00F91316" w:rsidRDefault="00F335BD" w:rsidP="00F667B5">
            <w:pPr>
              <w:rPr>
                <w:rFonts w:ascii="Arial" w:hAnsi="Arial" w:cs="Arial"/>
                <w:sz w:val="24"/>
                <w:szCs w:val="24"/>
              </w:rPr>
            </w:pPr>
            <w:r>
              <w:rPr>
                <w:rFonts w:ascii="Arial" w:hAnsi="Arial" w:cs="Arial"/>
                <w:sz w:val="24"/>
                <w:szCs w:val="24"/>
              </w:rPr>
              <w:t xml:space="preserve">Local </w:t>
            </w:r>
            <w:r w:rsidR="00381C52">
              <w:rPr>
                <w:rFonts w:ascii="Arial" w:hAnsi="Arial" w:cs="Arial"/>
                <w:sz w:val="24"/>
                <w:szCs w:val="24"/>
              </w:rPr>
              <w:t>s</w:t>
            </w:r>
            <w:r>
              <w:rPr>
                <w:rFonts w:ascii="Arial" w:hAnsi="Arial" w:cs="Arial"/>
                <w:sz w:val="24"/>
                <w:szCs w:val="24"/>
              </w:rPr>
              <w:t>enates due to address it in upcoming meetings.</w:t>
            </w:r>
          </w:p>
          <w:p w14:paraId="47E29062" w14:textId="77777777" w:rsidR="00F335BD" w:rsidRDefault="00F335BD" w:rsidP="00F667B5">
            <w:pPr>
              <w:rPr>
                <w:rFonts w:ascii="Arial" w:hAnsi="Arial" w:cs="Arial"/>
                <w:sz w:val="24"/>
                <w:szCs w:val="24"/>
              </w:rPr>
            </w:pPr>
          </w:p>
          <w:p w14:paraId="4C7CBF4F" w14:textId="6FAF341A" w:rsidR="00F335BD" w:rsidRPr="005E3414" w:rsidRDefault="00F335BD" w:rsidP="00F667B5">
            <w:pPr>
              <w:rPr>
                <w:rFonts w:ascii="Arial" w:hAnsi="Arial" w:cs="Arial"/>
                <w:sz w:val="24"/>
                <w:szCs w:val="24"/>
              </w:rPr>
            </w:pPr>
          </w:p>
        </w:tc>
        <w:tc>
          <w:tcPr>
            <w:tcW w:w="3577" w:type="dxa"/>
          </w:tcPr>
          <w:p w14:paraId="69D5E35F" w14:textId="6FA2BD90" w:rsidR="002741E6" w:rsidRDefault="002741E6" w:rsidP="002741E6">
            <w:pPr>
              <w:rPr>
                <w:rFonts w:ascii="Arial" w:hAnsi="Arial" w:cs="Arial"/>
                <w:sz w:val="24"/>
                <w:szCs w:val="24"/>
              </w:rPr>
            </w:pPr>
            <w:r>
              <w:rPr>
                <w:rFonts w:ascii="Arial" w:hAnsi="Arial" w:cs="Arial"/>
                <w:sz w:val="24"/>
                <w:szCs w:val="24"/>
              </w:rPr>
              <w:t xml:space="preserve">Motion </w:t>
            </w:r>
            <w:r w:rsidR="00F335BD">
              <w:rPr>
                <w:rFonts w:ascii="Arial" w:hAnsi="Arial" w:cs="Arial"/>
                <w:sz w:val="24"/>
                <w:szCs w:val="24"/>
              </w:rPr>
              <w:t xml:space="preserve">to </w:t>
            </w:r>
            <w:r w:rsidR="00F17686">
              <w:rPr>
                <w:rFonts w:ascii="Arial" w:hAnsi="Arial" w:cs="Arial"/>
                <w:sz w:val="24"/>
                <w:szCs w:val="24"/>
              </w:rPr>
              <w:t xml:space="preserve">take it back to local senates for feedback and </w:t>
            </w:r>
            <w:r w:rsidR="00F335BD">
              <w:rPr>
                <w:rFonts w:ascii="Arial" w:hAnsi="Arial" w:cs="Arial"/>
                <w:sz w:val="24"/>
                <w:szCs w:val="24"/>
              </w:rPr>
              <w:t>table</w:t>
            </w:r>
            <w:r w:rsidR="00381C52">
              <w:rPr>
                <w:rFonts w:ascii="Arial" w:hAnsi="Arial" w:cs="Arial"/>
                <w:sz w:val="24"/>
                <w:szCs w:val="24"/>
              </w:rPr>
              <w:t xml:space="preserve"> </w:t>
            </w:r>
            <w:r w:rsidR="00F335BD">
              <w:rPr>
                <w:rFonts w:ascii="Arial" w:hAnsi="Arial" w:cs="Arial"/>
                <w:sz w:val="24"/>
                <w:szCs w:val="24"/>
              </w:rPr>
              <w:t>discussion</w:t>
            </w:r>
            <w:r w:rsidR="00381C52">
              <w:rPr>
                <w:rFonts w:ascii="Arial" w:hAnsi="Arial" w:cs="Arial"/>
                <w:sz w:val="24"/>
                <w:szCs w:val="24"/>
              </w:rPr>
              <w:t>.</w:t>
            </w:r>
            <w:r w:rsidR="00F335BD">
              <w:rPr>
                <w:rFonts w:ascii="Arial" w:hAnsi="Arial" w:cs="Arial"/>
                <w:sz w:val="24"/>
                <w:szCs w:val="24"/>
              </w:rPr>
              <w:t xml:space="preserve">  </w:t>
            </w:r>
          </w:p>
          <w:p w14:paraId="4D809BF6" w14:textId="77777777" w:rsidR="002741E6" w:rsidRDefault="002741E6" w:rsidP="002741E6">
            <w:pPr>
              <w:rPr>
                <w:rFonts w:ascii="Arial" w:hAnsi="Arial" w:cs="Arial"/>
                <w:sz w:val="24"/>
                <w:szCs w:val="24"/>
              </w:rPr>
            </w:pPr>
          </w:p>
          <w:p w14:paraId="59EC0E26" w14:textId="1869E809" w:rsidR="002741E6" w:rsidRDefault="002741E6" w:rsidP="002741E6">
            <w:pPr>
              <w:rPr>
                <w:rFonts w:ascii="Arial" w:hAnsi="Arial" w:cs="Arial"/>
                <w:sz w:val="24"/>
                <w:szCs w:val="24"/>
              </w:rPr>
            </w:pPr>
            <w:r>
              <w:rPr>
                <w:rFonts w:ascii="Arial" w:hAnsi="Arial" w:cs="Arial"/>
                <w:sz w:val="24"/>
                <w:szCs w:val="24"/>
              </w:rPr>
              <w:t xml:space="preserve">Moved by: </w:t>
            </w:r>
            <w:r w:rsidR="00F335BD">
              <w:rPr>
                <w:rFonts w:ascii="Arial" w:hAnsi="Arial" w:cs="Arial"/>
                <w:sz w:val="24"/>
                <w:szCs w:val="24"/>
              </w:rPr>
              <w:t>Goldstein</w:t>
            </w:r>
          </w:p>
          <w:p w14:paraId="4FE7A337" w14:textId="59049F48" w:rsidR="002741E6" w:rsidRDefault="002741E6" w:rsidP="002741E6">
            <w:pPr>
              <w:rPr>
                <w:rFonts w:ascii="Arial" w:hAnsi="Arial" w:cs="Arial"/>
                <w:sz w:val="24"/>
                <w:szCs w:val="24"/>
              </w:rPr>
            </w:pPr>
            <w:r>
              <w:rPr>
                <w:rFonts w:ascii="Arial" w:hAnsi="Arial" w:cs="Arial"/>
                <w:sz w:val="24"/>
                <w:szCs w:val="24"/>
              </w:rPr>
              <w:t xml:space="preserve">Seconded by: </w:t>
            </w:r>
            <w:proofErr w:type="spellStart"/>
            <w:r w:rsidR="00F17686">
              <w:rPr>
                <w:rFonts w:ascii="Arial" w:hAnsi="Arial" w:cs="Arial"/>
                <w:sz w:val="24"/>
                <w:szCs w:val="24"/>
              </w:rPr>
              <w:t>Ciddio</w:t>
            </w:r>
            <w:proofErr w:type="spellEnd"/>
          </w:p>
          <w:p w14:paraId="24A33556" w14:textId="1EEBE400" w:rsidR="00F91316" w:rsidRPr="00BA7CAC" w:rsidRDefault="00381C52" w:rsidP="002741E6">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 Unanimously</w:t>
            </w:r>
          </w:p>
        </w:tc>
      </w:tr>
      <w:tr w:rsidR="00F91316" w:rsidRPr="005E3414" w14:paraId="3230F588" w14:textId="77777777" w:rsidTr="007B73FE">
        <w:tc>
          <w:tcPr>
            <w:tcW w:w="4140" w:type="dxa"/>
          </w:tcPr>
          <w:p w14:paraId="76BD495E" w14:textId="29F0FE53" w:rsidR="00F91316" w:rsidRPr="007B73FE" w:rsidRDefault="00F91316" w:rsidP="007B73FE">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w:t>
            </w:r>
            <w:r w:rsidR="00C6682F">
              <w:rPr>
                <w:rFonts w:ascii="Arial" w:hAnsi="Arial" w:cs="Arial"/>
                <w:bCs/>
                <w:sz w:val="24"/>
                <w:szCs w:val="24"/>
              </w:rPr>
              <w:t>0</w:t>
            </w:r>
            <w:r w:rsidRPr="00F9627C">
              <w:rPr>
                <w:rFonts w:ascii="Arial" w:hAnsi="Arial" w:cs="Arial"/>
                <w:bCs/>
                <w:sz w:val="24"/>
                <w:szCs w:val="24"/>
              </w:rPr>
              <w:t xml:space="preserve"> Min</w:t>
            </w:r>
            <w:r>
              <w:rPr>
                <w:rFonts w:ascii="Arial" w:hAnsi="Arial" w:cs="Arial"/>
                <w:bCs/>
                <w:sz w:val="24"/>
                <w:szCs w:val="24"/>
              </w:rPr>
              <w:t>utes</w:t>
            </w:r>
            <w:r w:rsidRPr="00F9627C">
              <w:rPr>
                <w:rFonts w:ascii="Arial" w:hAnsi="Arial" w:cs="Arial"/>
                <w:bCs/>
                <w:sz w:val="24"/>
                <w:szCs w:val="24"/>
              </w:rPr>
              <w:t>)</w:t>
            </w:r>
          </w:p>
          <w:p w14:paraId="694BDA36" w14:textId="0D0AE9F0" w:rsidR="007B73FE" w:rsidRPr="007B73FE" w:rsidRDefault="007B73FE" w:rsidP="007B73FE">
            <w:pPr>
              <w:ind w:left="80"/>
              <w:rPr>
                <w:rFonts w:ascii="Arial" w:hAnsi="Arial" w:cs="Arial"/>
                <w:b/>
                <w:sz w:val="24"/>
                <w:szCs w:val="24"/>
              </w:rPr>
            </w:pPr>
          </w:p>
        </w:tc>
        <w:tc>
          <w:tcPr>
            <w:tcW w:w="5850" w:type="dxa"/>
          </w:tcPr>
          <w:p w14:paraId="1DFF3B96" w14:textId="77777777" w:rsidR="00F91316" w:rsidRPr="005E3414" w:rsidRDefault="00F91316" w:rsidP="00F667B5">
            <w:pPr>
              <w:rPr>
                <w:rFonts w:ascii="Arial" w:hAnsi="Arial" w:cs="Arial"/>
                <w:sz w:val="24"/>
                <w:szCs w:val="24"/>
              </w:rPr>
            </w:pPr>
          </w:p>
        </w:tc>
        <w:tc>
          <w:tcPr>
            <w:tcW w:w="3577" w:type="dxa"/>
          </w:tcPr>
          <w:p w14:paraId="639DA788" w14:textId="77777777" w:rsidR="00F91316" w:rsidRPr="008D60FA" w:rsidRDefault="00F91316" w:rsidP="00F667B5">
            <w:pPr>
              <w:rPr>
                <w:rFonts w:ascii="Arial" w:hAnsi="Arial" w:cs="Arial"/>
                <w:sz w:val="24"/>
                <w:szCs w:val="24"/>
                <w:highlight w:val="yellow"/>
              </w:rPr>
            </w:pPr>
          </w:p>
        </w:tc>
      </w:tr>
      <w:tr w:rsidR="007B73FE" w:rsidRPr="005E3414" w14:paraId="741112D3" w14:textId="77777777" w:rsidTr="007B73FE">
        <w:tc>
          <w:tcPr>
            <w:tcW w:w="4140" w:type="dxa"/>
          </w:tcPr>
          <w:p w14:paraId="327E7404" w14:textId="41AB00C6" w:rsidR="007B73FE" w:rsidRDefault="007B73FE" w:rsidP="007B73FE">
            <w:pPr>
              <w:pStyle w:val="ListParagraph"/>
              <w:numPr>
                <w:ilvl w:val="0"/>
                <w:numId w:val="6"/>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38359EC9" w14:textId="111C9BF6" w:rsidR="007B73FE" w:rsidRPr="003B03BE" w:rsidRDefault="00F335BD" w:rsidP="003B03BE">
            <w:pPr>
              <w:rPr>
                <w:rFonts w:ascii="Arial" w:hAnsi="Arial" w:cs="Arial"/>
                <w:sz w:val="24"/>
                <w:szCs w:val="24"/>
              </w:rPr>
            </w:pPr>
            <w:r>
              <w:rPr>
                <w:rFonts w:ascii="Arial" w:hAnsi="Arial" w:cs="Arial"/>
                <w:sz w:val="24"/>
                <w:szCs w:val="24"/>
              </w:rPr>
              <w:t>No report.</w:t>
            </w:r>
          </w:p>
        </w:tc>
        <w:tc>
          <w:tcPr>
            <w:tcW w:w="3577" w:type="dxa"/>
          </w:tcPr>
          <w:p w14:paraId="7C195CFB" w14:textId="77777777" w:rsidR="007B73FE" w:rsidRPr="00BA7CAC" w:rsidRDefault="007B73FE" w:rsidP="00F667B5">
            <w:pPr>
              <w:rPr>
                <w:rFonts w:ascii="Arial" w:hAnsi="Arial" w:cs="Arial"/>
                <w:sz w:val="24"/>
                <w:szCs w:val="24"/>
              </w:rPr>
            </w:pPr>
          </w:p>
        </w:tc>
      </w:tr>
      <w:tr w:rsidR="00F335BD" w:rsidRPr="005E3414" w14:paraId="5E6F4068" w14:textId="77777777" w:rsidTr="007B73FE">
        <w:tc>
          <w:tcPr>
            <w:tcW w:w="4140" w:type="dxa"/>
          </w:tcPr>
          <w:p w14:paraId="1B48362E" w14:textId="77777777" w:rsidR="00F335BD" w:rsidRPr="004D43CA" w:rsidRDefault="00F335BD" w:rsidP="00F335BD">
            <w:pPr>
              <w:pStyle w:val="ListParagraph"/>
              <w:numPr>
                <w:ilvl w:val="0"/>
                <w:numId w:val="6"/>
              </w:numPr>
              <w:ind w:left="800" w:hanging="270"/>
              <w:rPr>
                <w:rFonts w:ascii="Arial" w:hAnsi="Arial" w:cs="Arial"/>
                <w:sz w:val="24"/>
                <w:szCs w:val="24"/>
              </w:rPr>
            </w:pPr>
            <w:r>
              <w:rPr>
                <w:rFonts w:ascii="Arial" w:hAnsi="Arial" w:cs="Arial"/>
                <w:sz w:val="24"/>
                <w:szCs w:val="24"/>
              </w:rPr>
              <w:t>Treasurer’s Report, Sam Gillette</w:t>
            </w:r>
          </w:p>
        </w:tc>
        <w:tc>
          <w:tcPr>
            <w:tcW w:w="5850" w:type="dxa"/>
          </w:tcPr>
          <w:p w14:paraId="3C533909" w14:textId="13C50F25" w:rsidR="00F335BD" w:rsidRPr="003B03BE" w:rsidRDefault="00F335BD" w:rsidP="00F335BD">
            <w:pPr>
              <w:rPr>
                <w:rFonts w:ascii="Arial" w:hAnsi="Arial" w:cs="Arial"/>
                <w:sz w:val="24"/>
                <w:szCs w:val="24"/>
              </w:rPr>
            </w:pPr>
            <w:r>
              <w:rPr>
                <w:rFonts w:ascii="Arial" w:hAnsi="Arial" w:cs="Arial"/>
                <w:sz w:val="24"/>
                <w:szCs w:val="24"/>
              </w:rPr>
              <w:t>No report.</w:t>
            </w:r>
          </w:p>
        </w:tc>
        <w:tc>
          <w:tcPr>
            <w:tcW w:w="3577" w:type="dxa"/>
          </w:tcPr>
          <w:p w14:paraId="5FBFDC31" w14:textId="77777777" w:rsidR="00F335BD" w:rsidRPr="00BA7CAC" w:rsidRDefault="00F335BD" w:rsidP="00F335BD">
            <w:pPr>
              <w:rPr>
                <w:rFonts w:ascii="Arial" w:hAnsi="Arial" w:cs="Arial"/>
                <w:sz w:val="24"/>
                <w:szCs w:val="24"/>
              </w:rPr>
            </w:pPr>
          </w:p>
        </w:tc>
      </w:tr>
      <w:tr w:rsidR="00F91316" w:rsidRPr="005E3414" w14:paraId="5801B8AC" w14:textId="77777777" w:rsidTr="007B73FE">
        <w:tc>
          <w:tcPr>
            <w:tcW w:w="4140" w:type="dxa"/>
          </w:tcPr>
          <w:p w14:paraId="6D06B23E" w14:textId="1134A483"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CE Liaison Report, </w:t>
            </w:r>
            <w:r w:rsidR="00872279">
              <w:rPr>
                <w:rFonts w:ascii="Arial" w:hAnsi="Arial" w:cs="Arial"/>
                <w:bCs/>
                <w:sz w:val="24"/>
                <w:szCs w:val="24"/>
              </w:rPr>
              <w:t>[Currently Vacant]</w:t>
            </w:r>
          </w:p>
        </w:tc>
        <w:tc>
          <w:tcPr>
            <w:tcW w:w="5850" w:type="dxa"/>
          </w:tcPr>
          <w:p w14:paraId="34F0D3E8" w14:textId="420A1D07" w:rsidR="00F91316" w:rsidRPr="00BC5E43" w:rsidRDefault="00F17686" w:rsidP="00F667B5">
            <w:pPr>
              <w:rPr>
                <w:rFonts w:ascii="Arial" w:hAnsi="Arial" w:cs="Arial"/>
                <w:sz w:val="24"/>
                <w:szCs w:val="24"/>
              </w:rPr>
            </w:pPr>
            <w:r>
              <w:rPr>
                <w:rFonts w:ascii="Arial" w:hAnsi="Arial" w:cs="Arial"/>
                <w:sz w:val="24"/>
                <w:szCs w:val="24"/>
              </w:rPr>
              <w:t xml:space="preserve">Leslie Blackie: Reported out at PBIM. Work of CE committee working on Perkins, Strong Workforce, and hands on learning. </w:t>
            </w:r>
          </w:p>
        </w:tc>
        <w:tc>
          <w:tcPr>
            <w:tcW w:w="3577" w:type="dxa"/>
          </w:tcPr>
          <w:p w14:paraId="15FE4DF7" w14:textId="77777777" w:rsidR="00F91316" w:rsidRPr="00BA7CAC" w:rsidRDefault="00F91316" w:rsidP="00F667B5">
            <w:pPr>
              <w:rPr>
                <w:rFonts w:ascii="Arial" w:hAnsi="Arial" w:cs="Arial"/>
                <w:sz w:val="24"/>
                <w:szCs w:val="24"/>
              </w:rPr>
            </w:pPr>
          </w:p>
        </w:tc>
      </w:tr>
      <w:tr w:rsidR="00F91316" w:rsidRPr="005E3414" w14:paraId="2DB98DAA" w14:textId="77777777" w:rsidTr="007B73FE">
        <w:tc>
          <w:tcPr>
            <w:tcW w:w="4140" w:type="dxa"/>
          </w:tcPr>
          <w:p w14:paraId="55168450" w14:textId="6B45D29C"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DE Liaison Report, </w:t>
            </w:r>
            <w:r w:rsidR="00872279">
              <w:rPr>
                <w:rFonts w:ascii="Arial" w:hAnsi="Arial" w:cs="Arial"/>
                <w:bCs/>
                <w:sz w:val="24"/>
                <w:szCs w:val="24"/>
              </w:rPr>
              <w:t>[Currently Vacant]</w:t>
            </w:r>
          </w:p>
        </w:tc>
        <w:tc>
          <w:tcPr>
            <w:tcW w:w="5850" w:type="dxa"/>
          </w:tcPr>
          <w:p w14:paraId="5BDEC521" w14:textId="54DD02C6" w:rsidR="00F91316" w:rsidRPr="005E3414" w:rsidRDefault="00F17686" w:rsidP="00F667B5">
            <w:pPr>
              <w:rPr>
                <w:rFonts w:ascii="Arial" w:hAnsi="Arial" w:cs="Arial"/>
                <w:sz w:val="24"/>
                <w:szCs w:val="24"/>
              </w:rPr>
            </w:pPr>
            <w:r>
              <w:rPr>
                <w:rFonts w:ascii="Arial" w:hAnsi="Arial" w:cs="Arial"/>
                <w:sz w:val="24"/>
                <w:szCs w:val="24"/>
              </w:rPr>
              <w:t xml:space="preserve">No report. </w:t>
            </w:r>
            <w:r w:rsidR="00381C52">
              <w:rPr>
                <w:rFonts w:ascii="Arial" w:hAnsi="Arial" w:cs="Arial"/>
                <w:sz w:val="24"/>
                <w:szCs w:val="24"/>
              </w:rPr>
              <w:t>The</w:t>
            </w:r>
            <w:r>
              <w:rPr>
                <w:rFonts w:ascii="Arial" w:hAnsi="Arial" w:cs="Arial"/>
                <w:sz w:val="24"/>
                <w:szCs w:val="24"/>
              </w:rPr>
              <w:t xml:space="preserve"> </w:t>
            </w:r>
            <w:r w:rsidR="00381C52">
              <w:rPr>
                <w:rFonts w:ascii="Arial" w:hAnsi="Arial" w:cs="Arial"/>
                <w:sz w:val="24"/>
                <w:szCs w:val="24"/>
              </w:rPr>
              <w:t>D</w:t>
            </w:r>
            <w:r>
              <w:rPr>
                <w:rFonts w:ascii="Arial" w:hAnsi="Arial" w:cs="Arial"/>
                <w:sz w:val="24"/>
                <w:szCs w:val="24"/>
              </w:rPr>
              <w:t xml:space="preserve">istrict </w:t>
            </w:r>
            <w:r w:rsidR="00381C52">
              <w:rPr>
                <w:rFonts w:ascii="Arial" w:hAnsi="Arial" w:cs="Arial"/>
                <w:sz w:val="24"/>
                <w:szCs w:val="24"/>
              </w:rPr>
              <w:t>Distance Education</w:t>
            </w:r>
            <w:r>
              <w:rPr>
                <w:rFonts w:ascii="Arial" w:hAnsi="Arial" w:cs="Arial"/>
                <w:sz w:val="24"/>
                <w:szCs w:val="24"/>
              </w:rPr>
              <w:t xml:space="preserve"> </w:t>
            </w:r>
            <w:r w:rsidR="00381C52">
              <w:rPr>
                <w:rFonts w:ascii="Arial" w:hAnsi="Arial" w:cs="Arial"/>
                <w:sz w:val="24"/>
                <w:szCs w:val="24"/>
              </w:rPr>
              <w:t>C</w:t>
            </w:r>
            <w:r>
              <w:rPr>
                <w:rFonts w:ascii="Arial" w:hAnsi="Arial" w:cs="Arial"/>
                <w:sz w:val="24"/>
                <w:szCs w:val="24"/>
              </w:rPr>
              <w:t xml:space="preserve">oordinator search is ongoing. </w:t>
            </w:r>
          </w:p>
        </w:tc>
        <w:tc>
          <w:tcPr>
            <w:tcW w:w="3577" w:type="dxa"/>
          </w:tcPr>
          <w:p w14:paraId="0C3D7B8D" w14:textId="77777777" w:rsidR="00F91316" w:rsidRPr="00BA7CAC" w:rsidRDefault="00F91316" w:rsidP="00F667B5">
            <w:pPr>
              <w:rPr>
                <w:rFonts w:ascii="Arial" w:hAnsi="Arial" w:cs="Arial"/>
                <w:sz w:val="24"/>
                <w:szCs w:val="24"/>
              </w:rPr>
            </w:pPr>
          </w:p>
        </w:tc>
      </w:tr>
      <w:tr w:rsidR="00F335BD" w:rsidRPr="005E3414" w14:paraId="5FB92944" w14:textId="77777777" w:rsidTr="007B73FE">
        <w:tc>
          <w:tcPr>
            <w:tcW w:w="4140" w:type="dxa"/>
          </w:tcPr>
          <w:p w14:paraId="50DF5110" w14:textId="0A30AE1F" w:rsidR="00F335BD" w:rsidRPr="007B73FE" w:rsidRDefault="00F335BD" w:rsidP="00F335BD">
            <w:pPr>
              <w:pStyle w:val="ListParagraph"/>
              <w:numPr>
                <w:ilvl w:val="0"/>
                <w:numId w:val="6"/>
              </w:numPr>
              <w:ind w:left="800" w:right="350" w:hanging="270"/>
              <w:rPr>
                <w:rFonts w:ascii="Arial" w:hAnsi="Arial" w:cs="Arial"/>
                <w:sz w:val="24"/>
                <w:szCs w:val="24"/>
              </w:rPr>
            </w:pPr>
            <w:r>
              <w:rPr>
                <w:rFonts w:ascii="Arial" w:hAnsi="Arial" w:cs="Arial"/>
                <w:sz w:val="24"/>
                <w:szCs w:val="24"/>
              </w:rPr>
              <w:t>BOT</w:t>
            </w:r>
            <w:r>
              <w:rPr>
                <w:rFonts w:ascii="Arial" w:hAnsi="Arial" w:cs="Arial"/>
                <w:sz w:val="24"/>
                <w:szCs w:val="24"/>
                <w:vertAlign w:val="superscript"/>
              </w:rPr>
              <w:t xml:space="preserve">1 </w:t>
            </w:r>
            <w:r>
              <w:rPr>
                <w:rFonts w:ascii="Arial" w:hAnsi="Arial" w:cs="Arial"/>
                <w:sz w:val="24"/>
                <w:szCs w:val="24"/>
              </w:rPr>
              <w:t>BP</w:t>
            </w:r>
            <w:r>
              <w:rPr>
                <w:rFonts w:ascii="Arial" w:hAnsi="Arial" w:cs="Arial"/>
                <w:sz w:val="24"/>
                <w:szCs w:val="24"/>
                <w:vertAlign w:val="superscript"/>
              </w:rPr>
              <w:t>4</w:t>
            </w:r>
            <w:r>
              <w:rPr>
                <w:rFonts w:ascii="Arial" w:hAnsi="Arial" w:cs="Arial"/>
                <w:sz w:val="24"/>
                <w:szCs w:val="24"/>
              </w:rPr>
              <w:t xml:space="preserve"> AP</w:t>
            </w:r>
            <w:r>
              <w:rPr>
                <w:rFonts w:ascii="Arial" w:hAnsi="Arial" w:cs="Arial"/>
                <w:sz w:val="24"/>
                <w:szCs w:val="24"/>
                <w:vertAlign w:val="superscript"/>
              </w:rPr>
              <w:t xml:space="preserve">2 </w:t>
            </w:r>
            <w:r>
              <w:rPr>
                <w:rFonts w:ascii="Arial" w:hAnsi="Arial" w:cs="Arial"/>
                <w:sz w:val="24"/>
                <w:szCs w:val="24"/>
              </w:rPr>
              <w:t>R</w:t>
            </w:r>
            <w:r w:rsidRPr="00EF29B2">
              <w:rPr>
                <w:rFonts w:ascii="Arial" w:hAnsi="Arial" w:cs="Arial"/>
                <w:sz w:val="24"/>
                <w:szCs w:val="24"/>
              </w:rPr>
              <w:t>eview/</w:t>
            </w:r>
            <w:r>
              <w:rPr>
                <w:rFonts w:ascii="Arial" w:hAnsi="Arial" w:cs="Arial"/>
                <w:sz w:val="24"/>
                <w:szCs w:val="24"/>
              </w:rPr>
              <w:t xml:space="preserve"> </w:t>
            </w:r>
            <w:r w:rsidRPr="007B73FE">
              <w:rPr>
                <w:rFonts w:ascii="Arial" w:hAnsi="Arial" w:cs="Arial"/>
                <w:sz w:val="24"/>
                <w:szCs w:val="24"/>
              </w:rPr>
              <w:t>recommendation/updates/proposed revision</w:t>
            </w:r>
          </w:p>
        </w:tc>
        <w:tc>
          <w:tcPr>
            <w:tcW w:w="5850" w:type="dxa"/>
          </w:tcPr>
          <w:p w14:paraId="2235BCEA" w14:textId="5A6E436B" w:rsidR="00F335BD" w:rsidRPr="005E3414" w:rsidRDefault="00F335BD" w:rsidP="00F335BD">
            <w:pPr>
              <w:rPr>
                <w:rFonts w:ascii="Arial" w:hAnsi="Arial" w:cs="Arial"/>
                <w:sz w:val="24"/>
                <w:szCs w:val="24"/>
              </w:rPr>
            </w:pPr>
            <w:r>
              <w:rPr>
                <w:rFonts w:ascii="Arial" w:hAnsi="Arial" w:cs="Arial"/>
                <w:sz w:val="24"/>
                <w:szCs w:val="24"/>
              </w:rPr>
              <w:t>No report.</w:t>
            </w:r>
          </w:p>
        </w:tc>
        <w:tc>
          <w:tcPr>
            <w:tcW w:w="3577" w:type="dxa"/>
          </w:tcPr>
          <w:p w14:paraId="029D1848" w14:textId="77777777" w:rsidR="00F335BD" w:rsidRPr="00BA7CAC" w:rsidRDefault="00F335BD" w:rsidP="00F335BD">
            <w:pPr>
              <w:rPr>
                <w:rFonts w:ascii="Arial" w:hAnsi="Arial" w:cs="Arial"/>
                <w:sz w:val="24"/>
                <w:szCs w:val="24"/>
              </w:rPr>
            </w:pPr>
          </w:p>
        </w:tc>
      </w:tr>
      <w:tr w:rsidR="00F335BD" w:rsidRPr="005E3414" w14:paraId="79237280" w14:textId="77777777" w:rsidTr="007B73FE">
        <w:tc>
          <w:tcPr>
            <w:tcW w:w="4140" w:type="dxa"/>
          </w:tcPr>
          <w:p w14:paraId="5D710EDD" w14:textId="333FE1F7" w:rsidR="00F335BD" w:rsidRDefault="00F335BD" w:rsidP="00F335BD">
            <w:pPr>
              <w:pStyle w:val="ListParagraph"/>
              <w:numPr>
                <w:ilvl w:val="0"/>
                <w:numId w:val="6"/>
              </w:numPr>
              <w:ind w:left="800" w:hanging="270"/>
              <w:rPr>
                <w:rFonts w:ascii="Arial" w:hAnsi="Arial" w:cs="Arial"/>
                <w:sz w:val="24"/>
                <w:szCs w:val="24"/>
              </w:rPr>
            </w:pPr>
            <w:r>
              <w:rPr>
                <w:rFonts w:ascii="Arial" w:hAnsi="Arial" w:cs="Arial"/>
                <w:sz w:val="24"/>
                <w:szCs w:val="24"/>
              </w:rPr>
              <w:t>CIPD</w:t>
            </w:r>
          </w:p>
        </w:tc>
        <w:tc>
          <w:tcPr>
            <w:tcW w:w="5850" w:type="dxa"/>
          </w:tcPr>
          <w:p w14:paraId="55541A1D" w14:textId="26386A64" w:rsidR="00F335BD" w:rsidRPr="005E3414" w:rsidRDefault="00F335BD" w:rsidP="00F335BD">
            <w:pPr>
              <w:rPr>
                <w:rFonts w:ascii="Arial" w:hAnsi="Arial" w:cs="Arial"/>
                <w:sz w:val="24"/>
                <w:szCs w:val="24"/>
              </w:rPr>
            </w:pPr>
            <w:r>
              <w:rPr>
                <w:rFonts w:ascii="Arial" w:hAnsi="Arial" w:cs="Arial"/>
                <w:sz w:val="24"/>
                <w:szCs w:val="24"/>
              </w:rPr>
              <w:t>No report.</w:t>
            </w:r>
          </w:p>
        </w:tc>
        <w:tc>
          <w:tcPr>
            <w:tcW w:w="3577" w:type="dxa"/>
          </w:tcPr>
          <w:p w14:paraId="167A9E9C" w14:textId="77777777" w:rsidR="00F335BD" w:rsidRPr="00BA7CAC" w:rsidRDefault="00F335BD" w:rsidP="00F335BD">
            <w:pPr>
              <w:rPr>
                <w:rFonts w:ascii="Arial" w:hAnsi="Arial" w:cs="Arial"/>
                <w:sz w:val="24"/>
                <w:szCs w:val="24"/>
              </w:rPr>
            </w:pPr>
          </w:p>
        </w:tc>
      </w:tr>
      <w:tr w:rsidR="00F91316" w:rsidRPr="005E3414" w14:paraId="101A8216" w14:textId="77777777" w:rsidTr="007B73FE">
        <w:tc>
          <w:tcPr>
            <w:tcW w:w="4140" w:type="dxa"/>
          </w:tcPr>
          <w:p w14:paraId="5FECA2AB" w14:textId="4A550AFF" w:rsidR="00F91316" w:rsidRPr="00923B0D" w:rsidRDefault="00F91316" w:rsidP="00923B0D">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sidR="00C6682F">
              <w:rPr>
                <w:rFonts w:ascii="Arial" w:hAnsi="Arial" w:cs="Arial"/>
                <w:bCs/>
                <w:sz w:val="24"/>
                <w:szCs w:val="24"/>
              </w:rPr>
              <w:t>3</w:t>
            </w:r>
            <w:r w:rsidRPr="00F9627C">
              <w:rPr>
                <w:rFonts w:ascii="Arial" w:hAnsi="Arial" w:cs="Arial"/>
                <w:bCs/>
                <w:sz w:val="24"/>
                <w:szCs w:val="24"/>
              </w:rPr>
              <w:t>0 minutes)</w:t>
            </w:r>
          </w:p>
        </w:tc>
        <w:tc>
          <w:tcPr>
            <w:tcW w:w="5850" w:type="dxa"/>
          </w:tcPr>
          <w:p w14:paraId="142951DD" w14:textId="77777777" w:rsidR="00F91316" w:rsidRPr="005E3414" w:rsidRDefault="00F91316" w:rsidP="00F667B5">
            <w:pPr>
              <w:rPr>
                <w:rFonts w:ascii="Arial" w:hAnsi="Arial" w:cs="Arial"/>
                <w:sz w:val="24"/>
                <w:szCs w:val="24"/>
              </w:rPr>
            </w:pPr>
          </w:p>
        </w:tc>
        <w:tc>
          <w:tcPr>
            <w:tcW w:w="3577" w:type="dxa"/>
          </w:tcPr>
          <w:p w14:paraId="103659AA" w14:textId="77777777" w:rsidR="00F91316" w:rsidRPr="00BA7CAC" w:rsidRDefault="00F91316" w:rsidP="00F667B5">
            <w:pPr>
              <w:rPr>
                <w:rFonts w:ascii="Arial" w:hAnsi="Arial" w:cs="Arial"/>
                <w:sz w:val="24"/>
                <w:szCs w:val="24"/>
              </w:rPr>
            </w:pPr>
          </w:p>
        </w:tc>
      </w:tr>
      <w:tr w:rsidR="00F335BD" w:rsidRPr="005E3414" w14:paraId="46478ADF" w14:textId="77777777" w:rsidTr="007B73FE">
        <w:tc>
          <w:tcPr>
            <w:tcW w:w="4140" w:type="dxa"/>
          </w:tcPr>
          <w:p w14:paraId="257AFCAE" w14:textId="4F9795BE" w:rsidR="00F335BD" w:rsidRPr="00923B0D" w:rsidRDefault="00F335BD" w:rsidP="00F335BD">
            <w:pPr>
              <w:pStyle w:val="ListParagraph"/>
              <w:numPr>
                <w:ilvl w:val="1"/>
                <w:numId w:val="2"/>
              </w:numPr>
              <w:ind w:left="800" w:hanging="270"/>
              <w:rPr>
                <w:rFonts w:ascii="Arial" w:hAnsi="Arial" w:cs="Arial"/>
                <w:bCs/>
                <w:sz w:val="24"/>
                <w:szCs w:val="24"/>
              </w:rPr>
            </w:pPr>
            <w:r>
              <w:rPr>
                <w:rFonts w:ascii="Arial" w:hAnsi="Arial" w:cs="Arial"/>
                <w:bCs/>
                <w:sz w:val="24"/>
                <w:szCs w:val="24"/>
              </w:rPr>
              <w:t>Vice Chancellor</w:t>
            </w:r>
          </w:p>
        </w:tc>
        <w:tc>
          <w:tcPr>
            <w:tcW w:w="5850" w:type="dxa"/>
          </w:tcPr>
          <w:p w14:paraId="7A3C559B" w14:textId="5122E217" w:rsidR="00F335BD" w:rsidRPr="005E3414" w:rsidRDefault="00F335BD" w:rsidP="00F335BD">
            <w:pPr>
              <w:rPr>
                <w:rFonts w:ascii="Arial" w:hAnsi="Arial" w:cs="Arial"/>
                <w:sz w:val="24"/>
                <w:szCs w:val="24"/>
              </w:rPr>
            </w:pPr>
            <w:r>
              <w:rPr>
                <w:rFonts w:ascii="Arial" w:hAnsi="Arial" w:cs="Arial"/>
                <w:sz w:val="24"/>
                <w:szCs w:val="24"/>
              </w:rPr>
              <w:t>No report.</w:t>
            </w:r>
          </w:p>
        </w:tc>
        <w:tc>
          <w:tcPr>
            <w:tcW w:w="3577" w:type="dxa"/>
          </w:tcPr>
          <w:p w14:paraId="77AD1690" w14:textId="77777777" w:rsidR="00F335BD" w:rsidRPr="00BA7CAC" w:rsidRDefault="00F335BD" w:rsidP="00F335BD">
            <w:pPr>
              <w:rPr>
                <w:rFonts w:ascii="Arial" w:hAnsi="Arial" w:cs="Arial"/>
                <w:sz w:val="24"/>
                <w:szCs w:val="24"/>
              </w:rPr>
            </w:pPr>
          </w:p>
        </w:tc>
      </w:tr>
      <w:tr w:rsidR="00923B0D" w:rsidRPr="005E3414" w14:paraId="2CDBC83C" w14:textId="77777777" w:rsidTr="007B73FE">
        <w:tc>
          <w:tcPr>
            <w:tcW w:w="4140" w:type="dxa"/>
          </w:tcPr>
          <w:p w14:paraId="1E6C8908" w14:textId="772AE052" w:rsidR="00923B0D" w:rsidRPr="00923B0D" w:rsidRDefault="00C6682F"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Colleges Open Spring 2022? What % of courses face-to-face?</w:t>
            </w:r>
          </w:p>
        </w:tc>
        <w:tc>
          <w:tcPr>
            <w:tcW w:w="5850" w:type="dxa"/>
          </w:tcPr>
          <w:p w14:paraId="5405C33B" w14:textId="5B43D290" w:rsidR="00DF52AB" w:rsidRDefault="00DF52AB" w:rsidP="00F667B5">
            <w:pPr>
              <w:rPr>
                <w:rFonts w:ascii="Arial" w:hAnsi="Arial" w:cs="Arial"/>
                <w:sz w:val="24"/>
                <w:szCs w:val="24"/>
              </w:rPr>
            </w:pPr>
            <w:r>
              <w:rPr>
                <w:rFonts w:ascii="Arial" w:hAnsi="Arial" w:cs="Arial"/>
                <w:sz w:val="24"/>
                <w:szCs w:val="24"/>
              </w:rPr>
              <w:t xml:space="preserve">Laney Senate </w:t>
            </w:r>
            <w:r w:rsidR="008809AE">
              <w:rPr>
                <w:rFonts w:ascii="Arial" w:hAnsi="Arial" w:cs="Arial"/>
                <w:sz w:val="24"/>
                <w:szCs w:val="24"/>
              </w:rPr>
              <w:t xml:space="preserve">sent an email to District administrators </w:t>
            </w:r>
            <w:r w:rsidR="004243F9">
              <w:rPr>
                <w:rFonts w:ascii="Arial" w:hAnsi="Arial" w:cs="Arial"/>
                <w:sz w:val="24"/>
                <w:szCs w:val="24"/>
              </w:rPr>
              <w:t>seeking clarity about</w:t>
            </w:r>
            <w:r>
              <w:rPr>
                <w:rFonts w:ascii="Arial" w:hAnsi="Arial" w:cs="Arial"/>
                <w:sz w:val="24"/>
                <w:szCs w:val="24"/>
              </w:rPr>
              <w:t xml:space="preserve"> HERF funding </w:t>
            </w:r>
            <w:r w:rsidR="008809AE">
              <w:rPr>
                <w:rFonts w:ascii="Arial" w:hAnsi="Arial" w:cs="Arial"/>
                <w:sz w:val="24"/>
                <w:szCs w:val="24"/>
              </w:rPr>
              <w:t>expenditures</w:t>
            </w:r>
            <w:r>
              <w:rPr>
                <w:rFonts w:ascii="Arial" w:hAnsi="Arial" w:cs="Arial"/>
                <w:sz w:val="24"/>
                <w:szCs w:val="24"/>
              </w:rPr>
              <w:t xml:space="preserve">. </w:t>
            </w:r>
            <w:r w:rsidR="009A6734">
              <w:rPr>
                <w:rFonts w:ascii="Arial" w:hAnsi="Arial" w:cs="Arial"/>
                <w:sz w:val="24"/>
                <w:szCs w:val="24"/>
              </w:rPr>
              <w:t>A</w:t>
            </w:r>
            <w:r w:rsidR="00381C52">
              <w:rPr>
                <w:rFonts w:ascii="Arial" w:hAnsi="Arial" w:cs="Arial"/>
                <w:sz w:val="24"/>
                <w:szCs w:val="24"/>
              </w:rPr>
              <w:t>waiting a</w:t>
            </w:r>
            <w:r w:rsidR="008809AE">
              <w:rPr>
                <w:rFonts w:ascii="Arial" w:hAnsi="Arial" w:cs="Arial"/>
                <w:sz w:val="24"/>
                <w:szCs w:val="24"/>
              </w:rPr>
              <w:t xml:space="preserve"> </w:t>
            </w:r>
            <w:r w:rsidR="00381C52">
              <w:rPr>
                <w:rFonts w:ascii="Arial" w:hAnsi="Arial" w:cs="Arial"/>
                <w:sz w:val="24"/>
                <w:szCs w:val="24"/>
              </w:rPr>
              <w:t>response.</w:t>
            </w:r>
          </w:p>
          <w:p w14:paraId="6100B3FF" w14:textId="77777777" w:rsidR="00DF52AB" w:rsidRDefault="00DF52AB" w:rsidP="00F667B5">
            <w:pPr>
              <w:rPr>
                <w:rFonts w:ascii="Arial" w:hAnsi="Arial" w:cs="Arial"/>
                <w:sz w:val="24"/>
                <w:szCs w:val="24"/>
              </w:rPr>
            </w:pPr>
          </w:p>
          <w:p w14:paraId="25BADCEE" w14:textId="6EAD019B" w:rsidR="00DF52AB" w:rsidRDefault="004243F9" w:rsidP="00F667B5">
            <w:pPr>
              <w:rPr>
                <w:rFonts w:ascii="Arial" w:hAnsi="Arial" w:cs="Arial"/>
                <w:sz w:val="24"/>
                <w:szCs w:val="24"/>
              </w:rPr>
            </w:pPr>
            <w:r>
              <w:rPr>
                <w:rFonts w:ascii="Arial" w:hAnsi="Arial" w:cs="Arial"/>
                <w:sz w:val="24"/>
                <w:szCs w:val="24"/>
              </w:rPr>
              <w:t>College administrators</w:t>
            </w:r>
            <w:r w:rsidR="000633AB">
              <w:rPr>
                <w:rFonts w:ascii="Arial" w:hAnsi="Arial" w:cs="Arial"/>
                <w:sz w:val="24"/>
                <w:szCs w:val="24"/>
              </w:rPr>
              <w:t xml:space="preserve"> </w:t>
            </w:r>
            <w:r w:rsidR="008809AE">
              <w:rPr>
                <w:rFonts w:ascii="Arial" w:hAnsi="Arial" w:cs="Arial"/>
                <w:sz w:val="24"/>
                <w:szCs w:val="24"/>
              </w:rPr>
              <w:t xml:space="preserve">announced </w:t>
            </w:r>
            <w:r w:rsidR="004112AF">
              <w:rPr>
                <w:rFonts w:ascii="Arial" w:hAnsi="Arial" w:cs="Arial"/>
                <w:sz w:val="24"/>
                <w:szCs w:val="24"/>
              </w:rPr>
              <w:t>college specific percentages</w:t>
            </w:r>
            <w:r w:rsidR="008809AE">
              <w:rPr>
                <w:rFonts w:ascii="Arial" w:hAnsi="Arial" w:cs="Arial"/>
                <w:sz w:val="24"/>
                <w:szCs w:val="24"/>
              </w:rPr>
              <w:t xml:space="preserve"> of </w:t>
            </w:r>
            <w:r w:rsidR="00381C52">
              <w:rPr>
                <w:rFonts w:ascii="Arial" w:hAnsi="Arial" w:cs="Arial"/>
                <w:sz w:val="24"/>
                <w:szCs w:val="24"/>
              </w:rPr>
              <w:t>face-to-face course</w:t>
            </w:r>
            <w:r w:rsidR="000633AB">
              <w:rPr>
                <w:rFonts w:ascii="Arial" w:hAnsi="Arial" w:cs="Arial"/>
                <w:sz w:val="24"/>
                <w:szCs w:val="24"/>
              </w:rPr>
              <w:t>s</w:t>
            </w:r>
            <w:r>
              <w:rPr>
                <w:rFonts w:ascii="Arial" w:hAnsi="Arial" w:cs="Arial"/>
                <w:sz w:val="24"/>
                <w:szCs w:val="24"/>
              </w:rPr>
              <w:t xml:space="preserve"> </w:t>
            </w:r>
            <w:r w:rsidR="004112AF">
              <w:rPr>
                <w:rFonts w:ascii="Arial" w:hAnsi="Arial" w:cs="Arial"/>
                <w:sz w:val="24"/>
                <w:szCs w:val="24"/>
              </w:rPr>
              <w:t>to</w:t>
            </w:r>
            <w:r>
              <w:rPr>
                <w:rFonts w:ascii="Arial" w:hAnsi="Arial" w:cs="Arial"/>
                <w:sz w:val="24"/>
                <w:szCs w:val="24"/>
              </w:rPr>
              <w:t xml:space="preserve"> schedule in Spring 2022. </w:t>
            </w:r>
            <w:r w:rsidR="009A6734">
              <w:rPr>
                <w:rFonts w:ascii="Arial" w:hAnsi="Arial" w:cs="Arial"/>
                <w:sz w:val="24"/>
                <w:szCs w:val="24"/>
              </w:rPr>
              <w:t xml:space="preserve">Language </w:t>
            </w:r>
            <w:r w:rsidR="00630D14">
              <w:rPr>
                <w:rFonts w:ascii="Arial" w:hAnsi="Arial" w:cs="Arial"/>
                <w:sz w:val="24"/>
                <w:szCs w:val="24"/>
              </w:rPr>
              <w:t>describing how the</w:t>
            </w:r>
            <w:r w:rsidR="009A6734">
              <w:rPr>
                <w:rFonts w:ascii="Arial" w:hAnsi="Arial" w:cs="Arial"/>
                <w:sz w:val="24"/>
                <w:szCs w:val="24"/>
              </w:rPr>
              <w:t xml:space="preserve"> </w:t>
            </w:r>
            <w:r w:rsidR="009A6734">
              <w:rPr>
                <w:rFonts w:ascii="Arial" w:hAnsi="Arial" w:cs="Arial"/>
                <w:sz w:val="24"/>
                <w:szCs w:val="24"/>
              </w:rPr>
              <w:lastRenderedPageBreak/>
              <w:t>percentages</w:t>
            </w:r>
            <w:r w:rsidR="00630D14">
              <w:rPr>
                <w:rFonts w:ascii="Arial" w:hAnsi="Arial" w:cs="Arial"/>
                <w:sz w:val="24"/>
                <w:szCs w:val="24"/>
              </w:rPr>
              <w:t xml:space="preserve"> should be interpreted</w:t>
            </w:r>
            <w:r w:rsidR="009A6734">
              <w:rPr>
                <w:rFonts w:ascii="Arial" w:hAnsi="Arial" w:cs="Arial"/>
                <w:sz w:val="24"/>
                <w:szCs w:val="24"/>
              </w:rPr>
              <w:t xml:space="preserve"> varied on</w:t>
            </w:r>
            <w:r>
              <w:rPr>
                <w:rFonts w:ascii="Arial" w:hAnsi="Arial" w:cs="Arial"/>
                <w:sz w:val="24"/>
                <w:szCs w:val="24"/>
              </w:rPr>
              <w:t xml:space="preserve"> each campus</w:t>
            </w:r>
            <w:r w:rsidR="00630D14">
              <w:rPr>
                <w:rFonts w:ascii="Arial" w:hAnsi="Arial" w:cs="Arial"/>
                <w:sz w:val="24"/>
                <w:szCs w:val="24"/>
              </w:rPr>
              <w:t>,</w:t>
            </w:r>
            <w:r>
              <w:rPr>
                <w:rFonts w:ascii="Arial" w:hAnsi="Arial" w:cs="Arial"/>
                <w:sz w:val="24"/>
                <w:szCs w:val="24"/>
              </w:rPr>
              <w:t xml:space="preserve"> ranging from “required” to “expected” to “suggested</w:t>
            </w:r>
            <w:r w:rsidR="00630D14">
              <w:rPr>
                <w:rFonts w:ascii="Arial" w:hAnsi="Arial" w:cs="Arial"/>
                <w:sz w:val="24"/>
                <w:szCs w:val="24"/>
              </w:rPr>
              <w:t>.</w:t>
            </w:r>
            <w:r>
              <w:rPr>
                <w:rFonts w:ascii="Arial" w:hAnsi="Arial" w:cs="Arial"/>
                <w:sz w:val="24"/>
                <w:szCs w:val="24"/>
              </w:rPr>
              <w:t xml:space="preserve">” </w:t>
            </w:r>
            <w:r w:rsidR="000633AB">
              <w:rPr>
                <w:rFonts w:ascii="Arial" w:hAnsi="Arial" w:cs="Arial"/>
                <w:sz w:val="24"/>
                <w:szCs w:val="24"/>
              </w:rPr>
              <w:t xml:space="preserve">Some colleges are </w:t>
            </w:r>
            <w:r>
              <w:rPr>
                <w:rFonts w:ascii="Arial" w:hAnsi="Arial" w:cs="Arial"/>
                <w:sz w:val="24"/>
                <w:szCs w:val="24"/>
              </w:rPr>
              <w:t>counting</w:t>
            </w:r>
            <w:r w:rsidR="000633AB">
              <w:rPr>
                <w:rFonts w:ascii="Arial" w:hAnsi="Arial" w:cs="Arial"/>
                <w:sz w:val="24"/>
                <w:szCs w:val="24"/>
              </w:rPr>
              <w:t xml:space="preserve"> hybrid courses in face-to-face </w:t>
            </w:r>
            <w:r>
              <w:rPr>
                <w:rFonts w:ascii="Arial" w:hAnsi="Arial" w:cs="Arial"/>
                <w:sz w:val="24"/>
                <w:szCs w:val="24"/>
              </w:rPr>
              <w:t>class percentages while</w:t>
            </w:r>
            <w:r w:rsidR="000633AB">
              <w:rPr>
                <w:rFonts w:ascii="Arial" w:hAnsi="Arial" w:cs="Arial"/>
                <w:sz w:val="24"/>
                <w:szCs w:val="24"/>
              </w:rPr>
              <w:t xml:space="preserve"> others are not.</w:t>
            </w:r>
          </w:p>
          <w:p w14:paraId="5F4ADD28" w14:textId="56133CDE" w:rsidR="00DF52AB" w:rsidRDefault="00DF52AB" w:rsidP="00F667B5">
            <w:pPr>
              <w:rPr>
                <w:rFonts w:ascii="Arial" w:hAnsi="Arial" w:cs="Arial"/>
                <w:sz w:val="24"/>
                <w:szCs w:val="24"/>
              </w:rPr>
            </w:pPr>
          </w:p>
          <w:p w14:paraId="3B12FBB9" w14:textId="5FD465B6" w:rsidR="00DF52AB" w:rsidRDefault="00AF4423" w:rsidP="00F667B5">
            <w:pPr>
              <w:rPr>
                <w:rFonts w:ascii="Arial" w:hAnsi="Arial" w:cs="Arial"/>
                <w:sz w:val="24"/>
                <w:szCs w:val="24"/>
              </w:rPr>
            </w:pPr>
            <w:r>
              <w:rPr>
                <w:rFonts w:ascii="Arial" w:hAnsi="Arial" w:cs="Arial"/>
                <w:sz w:val="24"/>
                <w:szCs w:val="24"/>
              </w:rPr>
              <w:t>Faculty expressed safety concerns about returning to campus</w:t>
            </w:r>
            <w:r w:rsidR="000633AB">
              <w:rPr>
                <w:rFonts w:ascii="Arial" w:hAnsi="Arial" w:cs="Arial"/>
                <w:sz w:val="24"/>
                <w:szCs w:val="24"/>
              </w:rPr>
              <w:t>.</w:t>
            </w:r>
            <w:r>
              <w:rPr>
                <w:rFonts w:ascii="Arial" w:hAnsi="Arial" w:cs="Arial"/>
                <w:sz w:val="24"/>
                <w:szCs w:val="24"/>
              </w:rPr>
              <w:t xml:space="preserve"> </w:t>
            </w:r>
            <w:r w:rsidR="000633AB">
              <w:rPr>
                <w:rFonts w:ascii="Arial" w:hAnsi="Arial" w:cs="Arial"/>
                <w:sz w:val="24"/>
                <w:szCs w:val="24"/>
              </w:rPr>
              <w:t>Some</w:t>
            </w:r>
            <w:r>
              <w:rPr>
                <w:rFonts w:ascii="Arial" w:hAnsi="Arial" w:cs="Arial"/>
                <w:sz w:val="24"/>
                <w:szCs w:val="24"/>
              </w:rPr>
              <w:t xml:space="preserve"> classrooms have yet to receive deep cleaning</w:t>
            </w:r>
            <w:r w:rsidR="000633AB">
              <w:rPr>
                <w:rFonts w:ascii="Arial" w:hAnsi="Arial" w:cs="Arial"/>
                <w:sz w:val="24"/>
                <w:szCs w:val="24"/>
              </w:rPr>
              <w:t>. Other classrooms have significant</w:t>
            </w:r>
            <w:r>
              <w:rPr>
                <w:rFonts w:ascii="Arial" w:hAnsi="Arial" w:cs="Arial"/>
                <w:sz w:val="24"/>
                <w:szCs w:val="24"/>
              </w:rPr>
              <w:t xml:space="preserve"> </w:t>
            </w:r>
            <w:r w:rsidR="00A82CDD">
              <w:rPr>
                <w:rFonts w:ascii="Arial" w:hAnsi="Arial" w:cs="Arial"/>
                <w:sz w:val="24"/>
                <w:szCs w:val="24"/>
              </w:rPr>
              <w:t>HVAC issues</w:t>
            </w:r>
            <w:r w:rsidR="000633AB">
              <w:rPr>
                <w:rFonts w:ascii="Arial" w:hAnsi="Arial" w:cs="Arial"/>
                <w:sz w:val="24"/>
                <w:szCs w:val="24"/>
              </w:rPr>
              <w:t xml:space="preserve"> that may not be resolved before </w:t>
            </w:r>
            <w:r w:rsidR="004112AF">
              <w:rPr>
                <w:rFonts w:ascii="Arial" w:hAnsi="Arial" w:cs="Arial"/>
                <w:sz w:val="24"/>
                <w:szCs w:val="24"/>
              </w:rPr>
              <w:t>the first day of classes.</w:t>
            </w:r>
          </w:p>
          <w:p w14:paraId="675DCEBA" w14:textId="14D09F26" w:rsidR="00933068" w:rsidRDefault="00933068" w:rsidP="00F667B5">
            <w:pPr>
              <w:rPr>
                <w:rFonts w:ascii="Arial" w:hAnsi="Arial" w:cs="Arial"/>
                <w:sz w:val="24"/>
                <w:szCs w:val="24"/>
              </w:rPr>
            </w:pPr>
          </w:p>
          <w:p w14:paraId="44D1B81F" w14:textId="72449E5B" w:rsidR="00DF52AB" w:rsidRPr="005E3414" w:rsidRDefault="004112AF" w:rsidP="00F667B5">
            <w:pPr>
              <w:rPr>
                <w:rFonts w:ascii="Arial" w:hAnsi="Arial" w:cs="Arial"/>
                <w:sz w:val="24"/>
                <w:szCs w:val="24"/>
              </w:rPr>
            </w:pPr>
            <w:r>
              <w:rPr>
                <w:rFonts w:ascii="Arial" w:hAnsi="Arial" w:cs="Arial"/>
                <w:sz w:val="24"/>
                <w:szCs w:val="24"/>
              </w:rPr>
              <w:t>Faculty sense</w:t>
            </w:r>
            <w:r w:rsidR="004243F9">
              <w:rPr>
                <w:rFonts w:ascii="Arial" w:hAnsi="Arial" w:cs="Arial"/>
                <w:sz w:val="24"/>
                <w:szCs w:val="24"/>
              </w:rPr>
              <w:t xml:space="preserve"> a general lack of clarity on</w:t>
            </w:r>
            <w:r w:rsidR="00AF4423">
              <w:rPr>
                <w:rFonts w:ascii="Arial" w:hAnsi="Arial" w:cs="Arial"/>
                <w:sz w:val="24"/>
                <w:szCs w:val="24"/>
              </w:rPr>
              <w:t xml:space="preserve"> return</w:t>
            </w:r>
            <w:r w:rsidR="004243F9">
              <w:rPr>
                <w:rFonts w:ascii="Arial" w:hAnsi="Arial" w:cs="Arial"/>
                <w:sz w:val="24"/>
                <w:szCs w:val="24"/>
              </w:rPr>
              <w:t xml:space="preserve"> to campus policies and procedures</w:t>
            </w:r>
            <w:r w:rsidR="00AF4423">
              <w:rPr>
                <w:rFonts w:ascii="Arial" w:hAnsi="Arial" w:cs="Arial"/>
                <w:sz w:val="24"/>
                <w:szCs w:val="24"/>
              </w:rPr>
              <w:t xml:space="preserve">, including </w:t>
            </w:r>
            <w:r>
              <w:rPr>
                <w:rFonts w:ascii="Arial" w:hAnsi="Arial" w:cs="Arial"/>
                <w:sz w:val="24"/>
                <w:szCs w:val="24"/>
              </w:rPr>
              <w:t>how</w:t>
            </w:r>
            <w:r w:rsidR="00AF4423">
              <w:rPr>
                <w:rFonts w:ascii="Arial" w:hAnsi="Arial" w:cs="Arial"/>
                <w:sz w:val="24"/>
                <w:szCs w:val="24"/>
              </w:rPr>
              <w:t xml:space="preserve"> </w:t>
            </w:r>
            <w:r w:rsidR="00933068">
              <w:rPr>
                <w:rFonts w:ascii="Arial" w:hAnsi="Arial" w:cs="Arial"/>
                <w:sz w:val="24"/>
                <w:szCs w:val="24"/>
              </w:rPr>
              <w:t xml:space="preserve">HERF </w:t>
            </w:r>
            <w:r>
              <w:rPr>
                <w:rFonts w:ascii="Arial" w:hAnsi="Arial" w:cs="Arial"/>
                <w:sz w:val="24"/>
                <w:szCs w:val="24"/>
              </w:rPr>
              <w:t>funds are being spent</w:t>
            </w:r>
            <w:r w:rsidR="00AF4423">
              <w:rPr>
                <w:rFonts w:ascii="Arial" w:hAnsi="Arial" w:cs="Arial"/>
                <w:sz w:val="24"/>
                <w:szCs w:val="24"/>
              </w:rPr>
              <w:t xml:space="preserve">. </w:t>
            </w:r>
            <w:r>
              <w:rPr>
                <w:rFonts w:ascii="Arial" w:hAnsi="Arial" w:cs="Arial"/>
                <w:sz w:val="24"/>
                <w:szCs w:val="24"/>
              </w:rPr>
              <w:t>Administration is</w:t>
            </w:r>
            <w:r w:rsidR="004243F9">
              <w:rPr>
                <w:rFonts w:ascii="Arial" w:hAnsi="Arial" w:cs="Arial"/>
                <w:sz w:val="24"/>
                <w:szCs w:val="24"/>
              </w:rPr>
              <w:t xml:space="preserve"> </w:t>
            </w:r>
            <w:r>
              <w:rPr>
                <w:rFonts w:ascii="Arial" w:hAnsi="Arial" w:cs="Arial"/>
                <w:sz w:val="24"/>
                <w:szCs w:val="24"/>
              </w:rPr>
              <w:t>primarily using</w:t>
            </w:r>
            <w:r w:rsidR="00AF4423">
              <w:rPr>
                <w:rFonts w:ascii="Arial" w:hAnsi="Arial" w:cs="Arial"/>
                <w:sz w:val="24"/>
                <w:szCs w:val="24"/>
              </w:rPr>
              <w:t xml:space="preserve"> current and past enrollment </w:t>
            </w:r>
            <w:r>
              <w:rPr>
                <w:rFonts w:ascii="Arial" w:hAnsi="Arial" w:cs="Arial"/>
                <w:sz w:val="24"/>
                <w:szCs w:val="24"/>
              </w:rPr>
              <w:t>trends to project face-to-face class offerings in Spring, with a heavy emphasis on</w:t>
            </w:r>
            <w:r w:rsidR="004243F9">
              <w:rPr>
                <w:rFonts w:ascii="Arial" w:hAnsi="Arial" w:cs="Arial"/>
                <w:sz w:val="24"/>
                <w:szCs w:val="24"/>
              </w:rPr>
              <w:t xml:space="preserve"> supply</w:t>
            </w:r>
            <w:r>
              <w:rPr>
                <w:rFonts w:ascii="Arial" w:hAnsi="Arial" w:cs="Arial"/>
                <w:sz w:val="24"/>
                <w:szCs w:val="24"/>
              </w:rPr>
              <w:t>-based decision making. Data on student demand for face-to-face courses has not been presented.</w:t>
            </w:r>
          </w:p>
        </w:tc>
        <w:tc>
          <w:tcPr>
            <w:tcW w:w="3577" w:type="dxa"/>
          </w:tcPr>
          <w:p w14:paraId="5D168E98" w14:textId="37F37196" w:rsidR="00923B0D" w:rsidRDefault="00DF52AB" w:rsidP="00F667B5">
            <w:pPr>
              <w:rPr>
                <w:rFonts w:ascii="Arial" w:hAnsi="Arial" w:cs="Arial"/>
                <w:sz w:val="24"/>
                <w:szCs w:val="24"/>
              </w:rPr>
            </w:pPr>
            <w:r>
              <w:rPr>
                <w:rFonts w:ascii="Arial" w:hAnsi="Arial" w:cs="Arial"/>
                <w:sz w:val="24"/>
                <w:szCs w:val="24"/>
              </w:rPr>
              <w:lastRenderedPageBreak/>
              <w:t>Motion</w:t>
            </w:r>
            <w:r w:rsidR="00A82CDD">
              <w:rPr>
                <w:rFonts w:ascii="Arial" w:hAnsi="Arial" w:cs="Arial"/>
                <w:sz w:val="24"/>
                <w:szCs w:val="24"/>
              </w:rPr>
              <w:t xml:space="preserve"> to</w:t>
            </w:r>
            <w:r>
              <w:rPr>
                <w:rFonts w:ascii="Arial" w:hAnsi="Arial" w:cs="Arial"/>
                <w:sz w:val="24"/>
                <w:szCs w:val="24"/>
              </w:rPr>
              <w:t xml:space="preserve"> </w:t>
            </w:r>
            <w:r w:rsidR="00A82CDD">
              <w:rPr>
                <w:rFonts w:ascii="Arial" w:hAnsi="Arial" w:cs="Arial"/>
                <w:sz w:val="24"/>
                <w:szCs w:val="24"/>
              </w:rPr>
              <w:t>a</w:t>
            </w:r>
            <w:r w:rsidR="005A1BF5">
              <w:rPr>
                <w:rFonts w:ascii="Arial" w:hAnsi="Arial" w:cs="Arial"/>
                <w:sz w:val="24"/>
                <w:szCs w:val="24"/>
              </w:rPr>
              <w:t xml:space="preserve">uthor a document with </w:t>
            </w:r>
            <w:r w:rsidR="00381C52">
              <w:rPr>
                <w:rFonts w:ascii="Arial" w:hAnsi="Arial" w:cs="Arial"/>
                <w:sz w:val="24"/>
                <w:szCs w:val="24"/>
              </w:rPr>
              <w:t xml:space="preserve">return to campus </w:t>
            </w:r>
            <w:r w:rsidR="005A1BF5">
              <w:rPr>
                <w:rFonts w:ascii="Arial" w:hAnsi="Arial" w:cs="Arial"/>
                <w:sz w:val="24"/>
                <w:szCs w:val="24"/>
              </w:rPr>
              <w:t xml:space="preserve">questions </w:t>
            </w:r>
            <w:r w:rsidR="00381C52">
              <w:rPr>
                <w:rFonts w:ascii="Arial" w:hAnsi="Arial" w:cs="Arial"/>
                <w:sz w:val="24"/>
                <w:szCs w:val="24"/>
              </w:rPr>
              <w:t>to the</w:t>
            </w:r>
            <w:r w:rsidR="005A1BF5">
              <w:rPr>
                <w:rFonts w:ascii="Arial" w:hAnsi="Arial" w:cs="Arial"/>
                <w:sz w:val="24"/>
                <w:szCs w:val="24"/>
              </w:rPr>
              <w:t xml:space="preserve"> V</w:t>
            </w:r>
            <w:r w:rsidR="00381C52">
              <w:rPr>
                <w:rFonts w:ascii="Arial" w:hAnsi="Arial" w:cs="Arial"/>
                <w:sz w:val="24"/>
                <w:szCs w:val="24"/>
              </w:rPr>
              <w:t>C of Academic Affairs</w:t>
            </w:r>
            <w:r w:rsidR="005A1BF5">
              <w:rPr>
                <w:rFonts w:ascii="Arial" w:hAnsi="Arial" w:cs="Arial"/>
                <w:sz w:val="24"/>
                <w:szCs w:val="24"/>
              </w:rPr>
              <w:t xml:space="preserve">, VC </w:t>
            </w:r>
            <w:r w:rsidR="00381C52">
              <w:rPr>
                <w:rFonts w:ascii="Arial" w:hAnsi="Arial" w:cs="Arial"/>
                <w:sz w:val="24"/>
                <w:szCs w:val="24"/>
              </w:rPr>
              <w:t>District General Services</w:t>
            </w:r>
            <w:r w:rsidR="005A1BF5">
              <w:rPr>
                <w:rFonts w:ascii="Arial" w:hAnsi="Arial" w:cs="Arial"/>
                <w:sz w:val="24"/>
                <w:szCs w:val="24"/>
              </w:rPr>
              <w:t>, and Chancellor</w:t>
            </w:r>
            <w:r w:rsidR="004112AF">
              <w:rPr>
                <w:rFonts w:ascii="Arial" w:hAnsi="Arial" w:cs="Arial"/>
                <w:sz w:val="24"/>
                <w:szCs w:val="24"/>
              </w:rPr>
              <w:t>.</w:t>
            </w:r>
            <w:r w:rsidR="005A1BF5">
              <w:rPr>
                <w:rFonts w:ascii="Arial" w:hAnsi="Arial" w:cs="Arial"/>
                <w:sz w:val="24"/>
                <w:szCs w:val="24"/>
              </w:rPr>
              <w:t xml:space="preserve"> </w:t>
            </w:r>
            <w:r w:rsidR="004112AF">
              <w:rPr>
                <w:rFonts w:ascii="Arial" w:hAnsi="Arial" w:cs="Arial"/>
                <w:sz w:val="24"/>
                <w:szCs w:val="24"/>
              </w:rPr>
              <w:t>Request</w:t>
            </w:r>
            <w:r w:rsidR="005A1BF5">
              <w:rPr>
                <w:rFonts w:ascii="Arial" w:hAnsi="Arial" w:cs="Arial"/>
                <w:sz w:val="24"/>
                <w:szCs w:val="24"/>
              </w:rPr>
              <w:t xml:space="preserve"> a response by </w:t>
            </w:r>
            <w:r w:rsidR="00AF4423">
              <w:rPr>
                <w:rFonts w:ascii="Arial" w:hAnsi="Arial" w:cs="Arial"/>
                <w:sz w:val="24"/>
                <w:szCs w:val="24"/>
              </w:rPr>
              <w:t xml:space="preserve">end of business </w:t>
            </w:r>
            <w:r w:rsidR="00AF4423">
              <w:rPr>
                <w:rFonts w:ascii="Arial" w:hAnsi="Arial" w:cs="Arial"/>
                <w:sz w:val="24"/>
                <w:szCs w:val="24"/>
              </w:rPr>
              <w:lastRenderedPageBreak/>
              <w:t>10/1/21</w:t>
            </w:r>
            <w:r w:rsidR="005A1BF5">
              <w:rPr>
                <w:rFonts w:ascii="Arial" w:hAnsi="Arial" w:cs="Arial"/>
                <w:sz w:val="24"/>
                <w:szCs w:val="24"/>
              </w:rPr>
              <w:t xml:space="preserve">. </w:t>
            </w:r>
            <w:r w:rsidR="00AF4423">
              <w:rPr>
                <w:rFonts w:ascii="Arial" w:hAnsi="Arial" w:cs="Arial"/>
                <w:sz w:val="24"/>
                <w:szCs w:val="24"/>
              </w:rPr>
              <w:t>Invite the administrators listed above</w:t>
            </w:r>
            <w:r w:rsidR="005A1BF5">
              <w:rPr>
                <w:rFonts w:ascii="Arial" w:hAnsi="Arial" w:cs="Arial"/>
                <w:sz w:val="24"/>
                <w:szCs w:val="24"/>
              </w:rPr>
              <w:t xml:space="preserve"> </w:t>
            </w:r>
            <w:r w:rsidR="00AF4423">
              <w:rPr>
                <w:rFonts w:ascii="Arial" w:hAnsi="Arial" w:cs="Arial"/>
                <w:sz w:val="24"/>
                <w:szCs w:val="24"/>
              </w:rPr>
              <w:t xml:space="preserve">to </w:t>
            </w:r>
            <w:r w:rsidR="005A1BF5">
              <w:rPr>
                <w:rFonts w:ascii="Arial" w:hAnsi="Arial" w:cs="Arial"/>
                <w:sz w:val="24"/>
                <w:szCs w:val="24"/>
              </w:rPr>
              <w:t xml:space="preserve">DAS </w:t>
            </w:r>
            <w:r w:rsidR="00AF4423">
              <w:rPr>
                <w:rFonts w:ascii="Arial" w:hAnsi="Arial" w:cs="Arial"/>
                <w:sz w:val="24"/>
                <w:szCs w:val="24"/>
              </w:rPr>
              <w:t>on</w:t>
            </w:r>
            <w:r w:rsidR="005A1BF5">
              <w:rPr>
                <w:rFonts w:ascii="Arial" w:hAnsi="Arial" w:cs="Arial"/>
                <w:sz w:val="24"/>
                <w:szCs w:val="24"/>
              </w:rPr>
              <w:t xml:space="preserve"> 10/5</w:t>
            </w:r>
            <w:r w:rsidR="00AF4423">
              <w:rPr>
                <w:rFonts w:ascii="Arial" w:hAnsi="Arial" w:cs="Arial"/>
                <w:sz w:val="24"/>
                <w:szCs w:val="24"/>
              </w:rPr>
              <w:t>/21</w:t>
            </w:r>
            <w:r w:rsidR="005A1BF5">
              <w:rPr>
                <w:rFonts w:ascii="Arial" w:hAnsi="Arial" w:cs="Arial"/>
                <w:sz w:val="24"/>
                <w:szCs w:val="24"/>
              </w:rPr>
              <w:t xml:space="preserve"> </w:t>
            </w:r>
            <w:r w:rsidR="004112AF">
              <w:rPr>
                <w:rFonts w:ascii="Arial" w:hAnsi="Arial" w:cs="Arial"/>
                <w:sz w:val="24"/>
                <w:szCs w:val="24"/>
              </w:rPr>
              <w:t>for open dialogue</w:t>
            </w:r>
            <w:r w:rsidR="005A1BF5">
              <w:rPr>
                <w:rFonts w:ascii="Arial" w:hAnsi="Arial" w:cs="Arial"/>
                <w:sz w:val="24"/>
                <w:szCs w:val="24"/>
              </w:rPr>
              <w:t xml:space="preserve">. </w:t>
            </w:r>
          </w:p>
          <w:p w14:paraId="73352C4E" w14:textId="77777777" w:rsidR="00933068" w:rsidRDefault="00933068" w:rsidP="00F667B5">
            <w:pPr>
              <w:rPr>
                <w:rFonts w:ascii="Arial" w:hAnsi="Arial" w:cs="Arial"/>
                <w:sz w:val="24"/>
                <w:szCs w:val="24"/>
              </w:rPr>
            </w:pPr>
          </w:p>
          <w:p w14:paraId="0AD33E79" w14:textId="7E663A93" w:rsidR="005A1BF5" w:rsidRDefault="005A1BF5" w:rsidP="005A1BF5">
            <w:pPr>
              <w:rPr>
                <w:rFonts w:ascii="Arial" w:hAnsi="Arial" w:cs="Arial"/>
                <w:sz w:val="24"/>
                <w:szCs w:val="24"/>
              </w:rPr>
            </w:pPr>
            <w:r>
              <w:rPr>
                <w:rFonts w:ascii="Arial" w:hAnsi="Arial" w:cs="Arial"/>
                <w:sz w:val="24"/>
                <w:szCs w:val="24"/>
              </w:rPr>
              <w:t xml:space="preserve">Moved by: </w:t>
            </w:r>
            <w:proofErr w:type="spellStart"/>
            <w:r>
              <w:rPr>
                <w:rFonts w:ascii="Arial" w:hAnsi="Arial" w:cs="Arial"/>
                <w:sz w:val="24"/>
                <w:szCs w:val="24"/>
              </w:rPr>
              <w:t>Gastis</w:t>
            </w:r>
            <w:proofErr w:type="spellEnd"/>
          </w:p>
          <w:p w14:paraId="66F841C2" w14:textId="49FA6040" w:rsidR="005A1BF5" w:rsidRDefault="005A1BF5" w:rsidP="005A1BF5">
            <w:pPr>
              <w:rPr>
                <w:rFonts w:ascii="Arial" w:hAnsi="Arial" w:cs="Arial"/>
                <w:sz w:val="24"/>
                <w:szCs w:val="24"/>
              </w:rPr>
            </w:pPr>
            <w:r>
              <w:rPr>
                <w:rFonts w:ascii="Arial" w:hAnsi="Arial" w:cs="Arial"/>
                <w:sz w:val="24"/>
                <w:szCs w:val="24"/>
              </w:rPr>
              <w:t xml:space="preserve">Seconded by: </w:t>
            </w:r>
            <w:proofErr w:type="spellStart"/>
            <w:r>
              <w:rPr>
                <w:rFonts w:ascii="Arial" w:hAnsi="Arial" w:cs="Arial"/>
                <w:sz w:val="24"/>
                <w:szCs w:val="24"/>
              </w:rPr>
              <w:t>Ciddio</w:t>
            </w:r>
            <w:proofErr w:type="spellEnd"/>
          </w:p>
          <w:p w14:paraId="3C914A4A" w14:textId="5F7EF1FD" w:rsidR="00933068" w:rsidRPr="00BA7CAC" w:rsidRDefault="005A1BF5" w:rsidP="00F667B5">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8809AE" w:rsidRPr="008809AE">
              <w:rPr>
                <w:rFonts w:ascii="Arial" w:hAnsi="Arial" w:cs="Arial"/>
                <w:sz w:val="24"/>
                <w:szCs w:val="24"/>
              </w:rPr>
              <w:t xml:space="preserve"> Unanimously</w:t>
            </w:r>
          </w:p>
        </w:tc>
      </w:tr>
      <w:tr w:rsidR="00F91316" w:rsidRPr="005E3414" w14:paraId="6D8610D0" w14:textId="77777777" w:rsidTr="007B73FE">
        <w:tc>
          <w:tcPr>
            <w:tcW w:w="4140" w:type="dxa"/>
          </w:tcPr>
          <w:p w14:paraId="63FD49BA" w14:textId="4F53B812" w:rsidR="00F91316" w:rsidRPr="00923B0D" w:rsidRDefault="00C6682F"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lastRenderedPageBreak/>
              <w:t>Peralta Foundation</w:t>
            </w:r>
          </w:p>
        </w:tc>
        <w:tc>
          <w:tcPr>
            <w:tcW w:w="5850" w:type="dxa"/>
          </w:tcPr>
          <w:p w14:paraId="07024635" w14:textId="3A1BEA91" w:rsidR="00F91316" w:rsidRPr="005E3414" w:rsidRDefault="008809AE" w:rsidP="00F667B5">
            <w:pPr>
              <w:rPr>
                <w:rFonts w:ascii="Arial" w:hAnsi="Arial" w:cs="Arial"/>
                <w:sz w:val="24"/>
                <w:szCs w:val="24"/>
              </w:rPr>
            </w:pPr>
            <w:r>
              <w:rPr>
                <w:rFonts w:ascii="Arial" w:hAnsi="Arial" w:cs="Arial"/>
                <w:bCs/>
                <w:sz w:val="24"/>
                <w:szCs w:val="24"/>
              </w:rPr>
              <w:t>F</w:t>
            </w:r>
            <w:r>
              <w:rPr>
                <w:rFonts w:ascii="Arial" w:hAnsi="Arial" w:cs="Arial"/>
                <w:sz w:val="24"/>
                <w:szCs w:val="24"/>
              </w:rPr>
              <w:t>aculty can support the Peralta Colleges Foundation by filling out the</w:t>
            </w:r>
            <w:r w:rsidR="005A1BF5">
              <w:rPr>
                <w:rFonts w:ascii="Arial" w:hAnsi="Arial" w:cs="Arial"/>
                <w:sz w:val="24"/>
                <w:szCs w:val="24"/>
              </w:rPr>
              <w:t xml:space="preserve"> </w:t>
            </w:r>
            <w:hyperlink r:id="rId14" w:history="1">
              <w:r>
                <w:rPr>
                  <w:rStyle w:val="Hyperlink"/>
                  <w:rFonts w:ascii="Arial" w:hAnsi="Arial" w:cs="Arial"/>
                  <w:sz w:val="24"/>
                  <w:szCs w:val="24"/>
                </w:rPr>
                <w:t>employee monthly payroll deduction form</w:t>
              </w:r>
            </w:hyperlink>
            <w:r w:rsidR="005A1BF5">
              <w:rPr>
                <w:rFonts w:ascii="Arial" w:hAnsi="Arial" w:cs="Arial"/>
                <w:sz w:val="24"/>
                <w:szCs w:val="24"/>
              </w:rPr>
              <w:t xml:space="preserve"> </w:t>
            </w:r>
            <w:r>
              <w:rPr>
                <w:rFonts w:ascii="Arial" w:hAnsi="Arial" w:cs="Arial"/>
                <w:sz w:val="24"/>
                <w:szCs w:val="24"/>
              </w:rPr>
              <w:t>to raise money for student scholarships and faculty development grants.</w:t>
            </w:r>
          </w:p>
        </w:tc>
        <w:tc>
          <w:tcPr>
            <w:tcW w:w="3577" w:type="dxa"/>
          </w:tcPr>
          <w:p w14:paraId="689D16F1" w14:textId="77777777" w:rsidR="00F91316" w:rsidRPr="00BA7CAC" w:rsidRDefault="00F91316" w:rsidP="00F667B5">
            <w:pPr>
              <w:rPr>
                <w:rFonts w:ascii="Arial" w:hAnsi="Arial" w:cs="Arial"/>
                <w:sz w:val="24"/>
                <w:szCs w:val="24"/>
              </w:rPr>
            </w:pPr>
          </w:p>
        </w:tc>
      </w:tr>
      <w:tr w:rsidR="00C6682F" w:rsidRPr="005E3414" w14:paraId="5D6CC046" w14:textId="77777777" w:rsidTr="007B73FE">
        <w:tc>
          <w:tcPr>
            <w:tcW w:w="4140" w:type="dxa"/>
          </w:tcPr>
          <w:p w14:paraId="5BEDAB75" w14:textId="5E35B288" w:rsidR="00C6682F" w:rsidRDefault="00C6682F"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DAS Treasurer Vacancy</w:t>
            </w:r>
          </w:p>
        </w:tc>
        <w:tc>
          <w:tcPr>
            <w:tcW w:w="5850" w:type="dxa"/>
          </w:tcPr>
          <w:p w14:paraId="47D797BF" w14:textId="4BCBB821" w:rsidR="00C6682F" w:rsidRPr="005E3414" w:rsidRDefault="008809AE" w:rsidP="00F667B5">
            <w:pPr>
              <w:rPr>
                <w:rFonts w:ascii="Arial" w:hAnsi="Arial" w:cs="Arial"/>
                <w:sz w:val="24"/>
                <w:szCs w:val="24"/>
              </w:rPr>
            </w:pPr>
            <w:r>
              <w:rPr>
                <w:rFonts w:ascii="Arial" w:hAnsi="Arial" w:cs="Arial"/>
                <w:sz w:val="24"/>
                <w:szCs w:val="24"/>
              </w:rPr>
              <w:t>The</w:t>
            </w:r>
            <w:r w:rsidR="005A1BF5">
              <w:rPr>
                <w:rFonts w:ascii="Arial" w:hAnsi="Arial" w:cs="Arial"/>
                <w:sz w:val="24"/>
                <w:szCs w:val="24"/>
              </w:rPr>
              <w:t xml:space="preserve"> position </w:t>
            </w:r>
            <w:r>
              <w:rPr>
                <w:rFonts w:ascii="Arial" w:hAnsi="Arial" w:cs="Arial"/>
                <w:sz w:val="24"/>
                <w:szCs w:val="24"/>
              </w:rPr>
              <w:t xml:space="preserve">is </w:t>
            </w:r>
            <w:r w:rsidR="005A1BF5">
              <w:rPr>
                <w:rFonts w:ascii="Arial" w:hAnsi="Arial" w:cs="Arial"/>
                <w:sz w:val="24"/>
                <w:szCs w:val="24"/>
              </w:rPr>
              <w:t>vacant</w:t>
            </w:r>
            <w:r>
              <w:rPr>
                <w:rFonts w:ascii="Arial" w:hAnsi="Arial" w:cs="Arial"/>
                <w:sz w:val="24"/>
                <w:szCs w:val="24"/>
              </w:rPr>
              <w:t>. DAS welcomes volunteers to fill the role.</w:t>
            </w:r>
          </w:p>
        </w:tc>
        <w:tc>
          <w:tcPr>
            <w:tcW w:w="3577" w:type="dxa"/>
          </w:tcPr>
          <w:p w14:paraId="34E557F9" w14:textId="77777777" w:rsidR="00C6682F" w:rsidRPr="00BA7CAC" w:rsidRDefault="00C6682F" w:rsidP="00F667B5">
            <w:pPr>
              <w:rPr>
                <w:rFonts w:ascii="Arial" w:hAnsi="Arial" w:cs="Arial"/>
                <w:sz w:val="24"/>
                <w:szCs w:val="24"/>
              </w:rPr>
            </w:pPr>
          </w:p>
        </w:tc>
      </w:tr>
      <w:tr w:rsidR="00F91316" w:rsidRPr="005E3414" w14:paraId="57403969" w14:textId="77777777" w:rsidTr="007B73FE">
        <w:tc>
          <w:tcPr>
            <w:tcW w:w="4140" w:type="dxa"/>
          </w:tcPr>
          <w:p w14:paraId="5E4A7038" w14:textId="77777777" w:rsidR="00F91316" w:rsidRPr="007B05AF" w:rsidRDefault="00F91316" w:rsidP="00923B0D">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Pr>
          <w:p w14:paraId="68BFFF90" w14:textId="77777777" w:rsidR="00F91316" w:rsidRPr="005E3414" w:rsidRDefault="00F91316" w:rsidP="00F667B5">
            <w:pPr>
              <w:rPr>
                <w:rFonts w:ascii="Arial" w:hAnsi="Arial" w:cs="Arial"/>
                <w:sz w:val="24"/>
                <w:szCs w:val="24"/>
              </w:rPr>
            </w:pPr>
          </w:p>
        </w:tc>
        <w:tc>
          <w:tcPr>
            <w:tcW w:w="3577" w:type="dxa"/>
          </w:tcPr>
          <w:p w14:paraId="28BC34BF" w14:textId="77777777" w:rsidR="00F91316" w:rsidRPr="008E311D" w:rsidRDefault="00F91316" w:rsidP="00F667B5">
            <w:pPr>
              <w:pStyle w:val="ListParagraph"/>
              <w:rPr>
                <w:rFonts w:ascii="Arial" w:hAnsi="Arial" w:cs="Arial"/>
                <w:sz w:val="24"/>
                <w:szCs w:val="24"/>
              </w:rPr>
            </w:pPr>
          </w:p>
        </w:tc>
      </w:tr>
      <w:tr w:rsidR="00F91316" w:rsidRPr="005E3414" w14:paraId="15509EAC" w14:textId="77777777" w:rsidTr="007B73FE">
        <w:tc>
          <w:tcPr>
            <w:tcW w:w="4140" w:type="dxa"/>
          </w:tcPr>
          <w:p w14:paraId="55E7498F" w14:textId="317D5238" w:rsidR="00F91316" w:rsidRPr="00FF7892" w:rsidRDefault="00F91316" w:rsidP="00923B0D">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24FDD9AE" w14:textId="6E13041D" w:rsidR="00F91316" w:rsidRPr="005E3414" w:rsidRDefault="00C6682F" w:rsidP="00F667B5">
            <w:pPr>
              <w:rPr>
                <w:rFonts w:ascii="Arial" w:hAnsi="Arial" w:cs="Arial"/>
                <w:sz w:val="24"/>
                <w:szCs w:val="24"/>
              </w:rPr>
            </w:pPr>
            <w:r>
              <w:rPr>
                <w:rFonts w:ascii="Arial" w:hAnsi="Arial" w:cs="Arial"/>
                <w:sz w:val="24"/>
                <w:szCs w:val="24"/>
              </w:rPr>
              <w:t>October</w:t>
            </w:r>
            <w:r w:rsidR="00923B0D">
              <w:rPr>
                <w:rFonts w:ascii="Arial" w:hAnsi="Arial" w:cs="Arial"/>
                <w:sz w:val="24"/>
                <w:szCs w:val="24"/>
              </w:rPr>
              <w:t xml:space="preserve"> </w:t>
            </w:r>
            <w:r>
              <w:rPr>
                <w:rFonts w:ascii="Arial" w:hAnsi="Arial" w:cs="Arial"/>
                <w:sz w:val="24"/>
                <w:szCs w:val="24"/>
              </w:rPr>
              <w:t>5</w:t>
            </w:r>
            <w:r w:rsidR="00923B0D">
              <w:rPr>
                <w:rFonts w:ascii="Arial" w:hAnsi="Arial" w:cs="Arial"/>
                <w:sz w:val="24"/>
                <w:szCs w:val="24"/>
              </w:rPr>
              <w:t>,</w:t>
            </w:r>
            <w:r w:rsidR="00F91316">
              <w:rPr>
                <w:rFonts w:ascii="Arial" w:hAnsi="Arial" w:cs="Arial"/>
                <w:sz w:val="24"/>
                <w:szCs w:val="24"/>
              </w:rPr>
              <w:t xml:space="preserve"> 2021</w:t>
            </w:r>
          </w:p>
        </w:tc>
        <w:tc>
          <w:tcPr>
            <w:tcW w:w="3577" w:type="dxa"/>
          </w:tcPr>
          <w:p w14:paraId="39949CD0" w14:textId="77777777" w:rsidR="00F91316" w:rsidRPr="00BA7CAC" w:rsidRDefault="00F91316" w:rsidP="00F667B5">
            <w:pPr>
              <w:rPr>
                <w:rFonts w:ascii="Arial" w:hAnsi="Arial" w:cs="Arial"/>
                <w:sz w:val="24"/>
                <w:szCs w:val="24"/>
              </w:rPr>
            </w:pPr>
          </w:p>
        </w:tc>
      </w:tr>
      <w:tr w:rsidR="00F91316" w:rsidRPr="005E3414" w14:paraId="3976C2EC" w14:textId="77777777" w:rsidTr="007B73FE">
        <w:tc>
          <w:tcPr>
            <w:tcW w:w="4140" w:type="dxa"/>
          </w:tcPr>
          <w:p w14:paraId="627C7EC0" w14:textId="7B4BCCCF" w:rsidR="00F91316" w:rsidRPr="00FF7892" w:rsidRDefault="00F91316" w:rsidP="00923B0D">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sidR="00923B0D">
              <w:rPr>
                <w:rFonts w:ascii="Arial" w:hAnsi="Arial" w:cs="Arial"/>
                <w:b/>
                <w:sz w:val="24"/>
                <w:szCs w:val="24"/>
              </w:rPr>
              <w:t>djournment</w:t>
            </w:r>
          </w:p>
        </w:tc>
        <w:tc>
          <w:tcPr>
            <w:tcW w:w="5850" w:type="dxa"/>
          </w:tcPr>
          <w:p w14:paraId="5D1764B0" w14:textId="60ACF03E" w:rsidR="00F91316" w:rsidRDefault="00AF4423" w:rsidP="00F667B5">
            <w:pPr>
              <w:rPr>
                <w:rFonts w:ascii="Arial" w:hAnsi="Arial" w:cs="Arial"/>
                <w:sz w:val="24"/>
                <w:szCs w:val="24"/>
              </w:rPr>
            </w:pPr>
            <w:r>
              <w:rPr>
                <w:rFonts w:ascii="Arial" w:hAnsi="Arial" w:cs="Arial"/>
                <w:sz w:val="24"/>
                <w:szCs w:val="24"/>
              </w:rPr>
              <w:t>4:28PM</w:t>
            </w:r>
          </w:p>
        </w:tc>
        <w:tc>
          <w:tcPr>
            <w:tcW w:w="3577" w:type="dxa"/>
          </w:tcPr>
          <w:p w14:paraId="6123E78C" w14:textId="24FE46A5" w:rsidR="00F91316" w:rsidRPr="00181B34" w:rsidRDefault="00F91316" w:rsidP="00F667B5">
            <w:pPr>
              <w:rPr>
                <w:rFonts w:ascii="Arial" w:hAnsi="Arial" w:cs="Arial"/>
                <w:b/>
                <w:sz w:val="24"/>
                <w:szCs w:val="24"/>
              </w:rPr>
            </w:pPr>
          </w:p>
        </w:tc>
      </w:tr>
    </w:tbl>
    <w:p w14:paraId="1C20A224" w14:textId="77777777" w:rsidR="00F91316" w:rsidRDefault="00F91316" w:rsidP="00F91316">
      <w:pPr>
        <w:rPr>
          <w:rFonts w:ascii="Arial" w:hAnsi="Arial" w:cs="Arial"/>
          <w:sz w:val="24"/>
          <w:szCs w:val="24"/>
        </w:rPr>
      </w:pPr>
    </w:p>
    <w:p w14:paraId="2AF900B8" w14:textId="77777777" w:rsidR="00F91316" w:rsidRDefault="00F91316" w:rsidP="00F91316">
      <w:pPr>
        <w:rPr>
          <w:rFonts w:ascii="Arial" w:hAnsi="Arial" w:cs="Arial"/>
          <w:sz w:val="24"/>
          <w:szCs w:val="24"/>
        </w:rPr>
      </w:pPr>
    </w:p>
    <w:p w14:paraId="2D9D4AD1" w14:textId="77777777" w:rsidR="00F91316" w:rsidRPr="005E3414" w:rsidRDefault="00F91316" w:rsidP="00F91316">
      <w:pPr>
        <w:rPr>
          <w:rFonts w:ascii="Arial" w:hAnsi="Arial" w:cs="Arial"/>
          <w:sz w:val="24"/>
          <w:szCs w:val="24"/>
        </w:rPr>
      </w:pPr>
      <w:r w:rsidRPr="005E3414">
        <w:rPr>
          <w:rFonts w:ascii="Arial" w:hAnsi="Arial" w:cs="Arial"/>
          <w:sz w:val="24"/>
          <w:szCs w:val="24"/>
        </w:rPr>
        <w:t>Abbreviations:</w:t>
      </w:r>
    </w:p>
    <w:p w14:paraId="064C01B5"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2CEA1EB3"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2CA8775F"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55F82FC8"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2D4DF54E"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22C88F86"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lastRenderedPageBreak/>
        <w:t>BP – Board Policy</w:t>
      </w:r>
    </w:p>
    <w:p w14:paraId="0336C786" w14:textId="77777777" w:rsidR="00F91316" w:rsidRPr="005E3414" w:rsidRDefault="00F91316" w:rsidP="00F91316">
      <w:pPr>
        <w:rPr>
          <w:rFonts w:ascii="Arial" w:hAnsi="Arial" w:cs="Arial"/>
          <w:sz w:val="24"/>
          <w:szCs w:val="24"/>
        </w:rPr>
      </w:pPr>
    </w:p>
    <w:p w14:paraId="679109DD" w14:textId="77777777" w:rsidR="00F91316" w:rsidRPr="005E3414" w:rsidRDefault="00F91316" w:rsidP="00F91316">
      <w:pPr>
        <w:pStyle w:val="NormalWeb"/>
        <w:rPr>
          <w:rFonts w:ascii="Arial" w:hAnsi="Arial" w:cs="Arial"/>
          <w:sz w:val="24"/>
          <w:szCs w:val="24"/>
        </w:rPr>
      </w:pPr>
      <w:r w:rsidRPr="005E3414">
        <w:rPr>
          <w:rFonts w:ascii="Arial" w:hAnsi="Arial" w:cs="Arial"/>
          <w:sz w:val="24"/>
          <w:szCs w:val="24"/>
        </w:rPr>
        <w:t xml:space="preserve">Title 5 §53200 DEFINITIONS [Source: </w:t>
      </w:r>
      <w:hyperlink r:id="rId15"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234473E" w14:textId="77777777" w:rsidR="00F91316" w:rsidRPr="005E3414" w:rsidRDefault="00F91316" w:rsidP="00F91316">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6A9DEBD7"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476D7A89" w14:textId="77777777" w:rsidR="00F91316" w:rsidRPr="005E3414" w:rsidRDefault="00F91316" w:rsidP="00F91316">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4E02B50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14:paraId="58E7D6E3" w14:textId="77777777" w:rsidR="00F91316" w:rsidRPr="005E3414" w:rsidRDefault="00F91316" w:rsidP="00F91316">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512B9A4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(SECTION) 53203 POWERS</w:t>
      </w:r>
    </w:p>
    <w:p w14:paraId="10CA9181" w14:textId="77777777" w:rsidR="00F91316" w:rsidRPr="005E3414" w:rsidRDefault="00F91316" w:rsidP="00F91316">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14:paraId="463CB111"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2161C3A7"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3E9B956A"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71BFE2BD" w14:textId="77777777" w:rsidR="00F91316" w:rsidRPr="00970FB3" w:rsidRDefault="00F91316" w:rsidP="00F91316">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696A67B1" w14:textId="77777777" w:rsidR="00F91316" w:rsidRDefault="00F91316" w:rsidP="00F91316"/>
    <w:p w14:paraId="3212D5F8" w14:textId="72223246" w:rsidR="001A6AE1" w:rsidRPr="00F91316" w:rsidRDefault="001A6AE1" w:rsidP="00F91316"/>
    <w:sectPr w:rsidR="001A6AE1" w:rsidRPr="00F91316" w:rsidSect="00D34197">
      <w:footerReference w:type="default" r:id="rId16"/>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04E9" w14:textId="77777777" w:rsidR="00645FBC" w:rsidRDefault="00645FBC">
      <w:r>
        <w:separator/>
      </w:r>
    </w:p>
  </w:endnote>
  <w:endnote w:type="continuationSeparator" w:id="0">
    <w:p w14:paraId="75C76E08" w14:textId="77777777" w:rsidR="00645FBC" w:rsidRDefault="0064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4D9D" w14:textId="0FF31C6B" w:rsidR="00687B77" w:rsidRPr="00AE2668" w:rsidRDefault="00687B77"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14:paraId="6E834F15" w14:textId="77777777" w:rsidR="00687B77" w:rsidRPr="00E0513A" w:rsidRDefault="00687B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0E87" w14:textId="77777777" w:rsidR="00645FBC" w:rsidRDefault="00645FBC">
      <w:r>
        <w:separator/>
      </w:r>
    </w:p>
  </w:footnote>
  <w:footnote w:type="continuationSeparator" w:id="0">
    <w:p w14:paraId="5D1ED38B" w14:textId="77777777" w:rsidR="00645FBC" w:rsidRDefault="00645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32221A"/>
    <w:multiLevelType w:val="hybridMultilevel"/>
    <w:tmpl w:val="A30801F2"/>
    <w:lvl w:ilvl="0" w:tplc="BE1012CE">
      <w:start w:val="1"/>
      <w:numFmt w:val="decimal"/>
      <w:lvlText w:val="%1."/>
      <w:lvlJc w:val="left"/>
      <w:pPr>
        <w:tabs>
          <w:tab w:val="num" w:pos="720"/>
        </w:tabs>
        <w:ind w:left="720" w:hanging="360"/>
      </w:pPr>
      <w:rPr>
        <w:b w:val="0"/>
        <w:i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1620"/>
        </w:tabs>
        <w:ind w:left="162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246C4"/>
    <w:multiLevelType w:val="hybridMultilevel"/>
    <w:tmpl w:val="4998DBF6"/>
    <w:lvl w:ilvl="0" w:tplc="C30403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B708F"/>
    <w:multiLevelType w:val="hybridMultilevel"/>
    <w:tmpl w:val="FB7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1"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2"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4"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8A3163"/>
    <w:multiLevelType w:val="hybridMultilevel"/>
    <w:tmpl w:val="D6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67F2C"/>
    <w:multiLevelType w:val="hybridMultilevel"/>
    <w:tmpl w:val="246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2D019D"/>
    <w:multiLevelType w:val="hybridMultilevel"/>
    <w:tmpl w:val="48400CC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40"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8"/>
  </w:num>
  <w:num w:numId="3">
    <w:abstractNumId w:val="5"/>
  </w:num>
  <w:num w:numId="4">
    <w:abstractNumId w:val="7"/>
  </w:num>
  <w:num w:numId="5">
    <w:abstractNumId w:val="25"/>
  </w:num>
  <w:num w:numId="6">
    <w:abstractNumId w:val="21"/>
  </w:num>
  <w:num w:numId="7">
    <w:abstractNumId w:val="18"/>
  </w:num>
  <w:num w:numId="8">
    <w:abstractNumId w:val="39"/>
  </w:num>
  <w:num w:numId="9">
    <w:abstractNumId w:val="16"/>
  </w:num>
  <w:num w:numId="10">
    <w:abstractNumId w:val="2"/>
  </w:num>
  <w:num w:numId="11">
    <w:abstractNumId w:val="4"/>
  </w:num>
  <w:num w:numId="12">
    <w:abstractNumId w:val="24"/>
  </w:num>
  <w:num w:numId="13">
    <w:abstractNumId w:val="12"/>
  </w:num>
  <w:num w:numId="14">
    <w:abstractNumId w:val="23"/>
  </w:num>
  <w:num w:numId="15">
    <w:abstractNumId w:val="31"/>
  </w:num>
  <w:num w:numId="16">
    <w:abstractNumId w:val="32"/>
  </w:num>
  <w:num w:numId="17">
    <w:abstractNumId w:val="0"/>
  </w:num>
  <w:num w:numId="18">
    <w:abstractNumId w:val="9"/>
  </w:num>
  <w:num w:numId="19">
    <w:abstractNumId w:val="37"/>
  </w:num>
  <w:num w:numId="20">
    <w:abstractNumId w:val="33"/>
  </w:num>
  <w:num w:numId="21">
    <w:abstractNumId w:val="26"/>
  </w:num>
  <w:num w:numId="22">
    <w:abstractNumId w:val="13"/>
  </w:num>
  <w:num w:numId="23">
    <w:abstractNumId w:val="10"/>
  </w:num>
  <w:num w:numId="24">
    <w:abstractNumId w:val="34"/>
  </w:num>
  <w:num w:numId="25">
    <w:abstractNumId w:val="22"/>
  </w:num>
  <w:num w:numId="26">
    <w:abstractNumId w:val="17"/>
  </w:num>
  <w:num w:numId="27">
    <w:abstractNumId w:val="19"/>
  </w:num>
  <w:num w:numId="28">
    <w:abstractNumId w:val="29"/>
  </w:num>
  <w:num w:numId="29">
    <w:abstractNumId w:val="14"/>
  </w:num>
  <w:num w:numId="30">
    <w:abstractNumId w:val="30"/>
  </w:num>
  <w:num w:numId="31">
    <w:abstractNumId w:val="3"/>
  </w:num>
  <w:num w:numId="32">
    <w:abstractNumId w:val="40"/>
  </w:num>
  <w:num w:numId="33">
    <w:abstractNumId w:val="27"/>
  </w:num>
  <w:num w:numId="34">
    <w:abstractNumId w:val="41"/>
  </w:num>
  <w:num w:numId="35">
    <w:abstractNumId w:val="20"/>
  </w:num>
  <w:num w:numId="36">
    <w:abstractNumId w:val="8"/>
  </w:num>
  <w:num w:numId="37">
    <w:abstractNumId w:val="38"/>
  </w:num>
  <w:num w:numId="38">
    <w:abstractNumId w:val="6"/>
  </w:num>
  <w:num w:numId="39">
    <w:abstractNumId w:val="35"/>
  </w:num>
  <w:num w:numId="40">
    <w:abstractNumId w:val="36"/>
  </w:num>
  <w:num w:numId="41">
    <w:abstractNumId w:val="15"/>
  </w:num>
  <w:num w:numId="4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66FB"/>
    <w:rsid w:val="000232C6"/>
    <w:rsid w:val="00033B7B"/>
    <w:rsid w:val="00042107"/>
    <w:rsid w:val="00044D3C"/>
    <w:rsid w:val="00047402"/>
    <w:rsid w:val="00050330"/>
    <w:rsid w:val="00052225"/>
    <w:rsid w:val="000523FA"/>
    <w:rsid w:val="00052B12"/>
    <w:rsid w:val="00052DD7"/>
    <w:rsid w:val="000547D8"/>
    <w:rsid w:val="000565DB"/>
    <w:rsid w:val="00057C2D"/>
    <w:rsid w:val="00063006"/>
    <w:rsid w:val="000633AB"/>
    <w:rsid w:val="00065C24"/>
    <w:rsid w:val="000774A6"/>
    <w:rsid w:val="00084AEB"/>
    <w:rsid w:val="00094013"/>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2111"/>
    <w:rsid w:val="000F4B79"/>
    <w:rsid w:val="00105FC0"/>
    <w:rsid w:val="00107B9E"/>
    <w:rsid w:val="001113FE"/>
    <w:rsid w:val="00115BAD"/>
    <w:rsid w:val="001166F5"/>
    <w:rsid w:val="0011725B"/>
    <w:rsid w:val="00117441"/>
    <w:rsid w:val="00120A5D"/>
    <w:rsid w:val="001222A4"/>
    <w:rsid w:val="00123892"/>
    <w:rsid w:val="00127275"/>
    <w:rsid w:val="00132B4C"/>
    <w:rsid w:val="0013534E"/>
    <w:rsid w:val="00135EE9"/>
    <w:rsid w:val="00136378"/>
    <w:rsid w:val="001507C2"/>
    <w:rsid w:val="0015245B"/>
    <w:rsid w:val="00153627"/>
    <w:rsid w:val="00154542"/>
    <w:rsid w:val="0015556D"/>
    <w:rsid w:val="00156172"/>
    <w:rsid w:val="00156D4C"/>
    <w:rsid w:val="00157F0F"/>
    <w:rsid w:val="00162509"/>
    <w:rsid w:val="001627BF"/>
    <w:rsid w:val="001647CD"/>
    <w:rsid w:val="0016547D"/>
    <w:rsid w:val="00165646"/>
    <w:rsid w:val="001705FF"/>
    <w:rsid w:val="00181148"/>
    <w:rsid w:val="00181B34"/>
    <w:rsid w:val="00183D05"/>
    <w:rsid w:val="00184150"/>
    <w:rsid w:val="00191218"/>
    <w:rsid w:val="00191F41"/>
    <w:rsid w:val="00195F46"/>
    <w:rsid w:val="001973E0"/>
    <w:rsid w:val="00197C03"/>
    <w:rsid w:val="001A6AE1"/>
    <w:rsid w:val="001B1BFF"/>
    <w:rsid w:val="001B45F5"/>
    <w:rsid w:val="001B4CD7"/>
    <w:rsid w:val="001B4DBC"/>
    <w:rsid w:val="001C2966"/>
    <w:rsid w:val="001C4533"/>
    <w:rsid w:val="001C7F42"/>
    <w:rsid w:val="001E07F5"/>
    <w:rsid w:val="001E1249"/>
    <w:rsid w:val="001F23E9"/>
    <w:rsid w:val="001F2B2A"/>
    <w:rsid w:val="001F2E95"/>
    <w:rsid w:val="00206564"/>
    <w:rsid w:val="00206D0E"/>
    <w:rsid w:val="002103B5"/>
    <w:rsid w:val="00210FA3"/>
    <w:rsid w:val="0021130B"/>
    <w:rsid w:val="002136C3"/>
    <w:rsid w:val="002144C7"/>
    <w:rsid w:val="00220177"/>
    <w:rsid w:val="00221BB7"/>
    <w:rsid w:val="002266C7"/>
    <w:rsid w:val="0022726F"/>
    <w:rsid w:val="00234BF5"/>
    <w:rsid w:val="0023576A"/>
    <w:rsid w:val="00243570"/>
    <w:rsid w:val="00244193"/>
    <w:rsid w:val="002443DD"/>
    <w:rsid w:val="00245659"/>
    <w:rsid w:val="00245C4F"/>
    <w:rsid w:val="00256325"/>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E01C0"/>
    <w:rsid w:val="002E17BB"/>
    <w:rsid w:val="002E3DC4"/>
    <w:rsid w:val="002F4B38"/>
    <w:rsid w:val="002F51A0"/>
    <w:rsid w:val="002F68C1"/>
    <w:rsid w:val="00301C57"/>
    <w:rsid w:val="00306C89"/>
    <w:rsid w:val="003158CC"/>
    <w:rsid w:val="00316B1E"/>
    <w:rsid w:val="003274C1"/>
    <w:rsid w:val="00335BB4"/>
    <w:rsid w:val="00337344"/>
    <w:rsid w:val="0034099C"/>
    <w:rsid w:val="00340F53"/>
    <w:rsid w:val="003460A4"/>
    <w:rsid w:val="00354D37"/>
    <w:rsid w:val="00357895"/>
    <w:rsid w:val="0036465D"/>
    <w:rsid w:val="00365FCA"/>
    <w:rsid w:val="00374A2D"/>
    <w:rsid w:val="00377748"/>
    <w:rsid w:val="00377A52"/>
    <w:rsid w:val="00381C52"/>
    <w:rsid w:val="00382787"/>
    <w:rsid w:val="00386595"/>
    <w:rsid w:val="003905BA"/>
    <w:rsid w:val="0039074D"/>
    <w:rsid w:val="003916DB"/>
    <w:rsid w:val="00392A8C"/>
    <w:rsid w:val="00394FC2"/>
    <w:rsid w:val="00395CDF"/>
    <w:rsid w:val="00397065"/>
    <w:rsid w:val="003A0F3D"/>
    <w:rsid w:val="003A342A"/>
    <w:rsid w:val="003B03BE"/>
    <w:rsid w:val="003B093C"/>
    <w:rsid w:val="003B0B5D"/>
    <w:rsid w:val="003B1E67"/>
    <w:rsid w:val="003B3FBD"/>
    <w:rsid w:val="003B4D1D"/>
    <w:rsid w:val="003B5C15"/>
    <w:rsid w:val="003B66BA"/>
    <w:rsid w:val="003C0E25"/>
    <w:rsid w:val="003D259D"/>
    <w:rsid w:val="003D42EB"/>
    <w:rsid w:val="003D4A87"/>
    <w:rsid w:val="003D51E8"/>
    <w:rsid w:val="003D543A"/>
    <w:rsid w:val="003D6C57"/>
    <w:rsid w:val="003E4FF6"/>
    <w:rsid w:val="003E57EF"/>
    <w:rsid w:val="003E6731"/>
    <w:rsid w:val="003E7263"/>
    <w:rsid w:val="003F1113"/>
    <w:rsid w:val="003F3C32"/>
    <w:rsid w:val="0040063D"/>
    <w:rsid w:val="004112AF"/>
    <w:rsid w:val="004137AC"/>
    <w:rsid w:val="004173EB"/>
    <w:rsid w:val="004204AD"/>
    <w:rsid w:val="00421BB5"/>
    <w:rsid w:val="004235B2"/>
    <w:rsid w:val="004243F9"/>
    <w:rsid w:val="004247BF"/>
    <w:rsid w:val="00424D77"/>
    <w:rsid w:val="00427DA0"/>
    <w:rsid w:val="0043334C"/>
    <w:rsid w:val="00435F53"/>
    <w:rsid w:val="00437C7A"/>
    <w:rsid w:val="004406EC"/>
    <w:rsid w:val="0044314A"/>
    <w:rsid w:val="004448F4"/>
    <w:rsid w:val="00445E50"/>
    <w:rsid w:val="00445FE9"/>
    <w:rsid w:val="00451AAD"/>
    <w:rsid w:val="00453E2B"/>
    <w:rsid w:val="004541CE"/>
    <w:rsid w:val="00454E79"/>
    <w:rsid w:val="00460171"/>
    <w:rsid w:val="00471259"/>
    <w:rsid w:val="0047131C"/>
    <w:rsid w:val="0047207D"/>
    <w:rsid w:val="00474730"/>
    <w:rsid w:val="00483A20"/>
    <w:rsid w:val="0049427E"/>
    <w:rsid w:val="00496474"/>
    <w:rsid w:val="004C0984"/>
    <w:rsid w:val="004C4455"/>
    <w:rsid w:val="004C5A00"/>
    <w:rsid w:val="004C6D5C"/>
    <w:rsid w:val="004C79E1"/>
    <w:rsid w:val="004D43CA"/>
    <w:rsid w:val="004E0BF2"/>
    <w:rsid w:val="004E4D1A"/>
    <w:rsid w:val="004E5245"/>
    <w:rsid w:val="004E774E"/>
    <w:rsid w:val="004F5B8F"/>
    <w:rsid w:val="004F6F04"/>
    <w:rsid w:val="00501D8B"/>
    <w:rsid w:val="00505677"/>
    <w:rsid w:val="0050775D"/>
    <w:rsid w:val="00510FF6"/>
    <w:rsid w:val="00512955"/>
    <w:rsid w:val="0051443C"/>
    <w:rsid w:val="00521FDB"/>
    <w:rsid w:val="00531E0E"/>
    <w:rsid w:val="00532E7C"/>
    <w:rsid w:val="005333F4"/>
    <w:rsid w:val="00533776"/>
    <w:rsid w:val="00535C81"/>
    <w:rsid w:val="0053719B"/>
    <w:rsid w:val="005425FF"/>
    <w:rsid w:val="00544517"/>
    <w:rsid w:val="00550D5E"/>
    <w:rsid w:val="00550DED"/>
    <w:rsid w:val="0055631F"/>
    <w:rsid w:val="00557979"/>
    <w:rsid w:val="00562580"/>
    <w:rsid w:val="0056396C"/>
    <w:rsid w:val="005675F6"/>
    <w:rsid w:val="005808A3"/>
    <w:rsid w:val="005808CC"/>
    <w:rsid w:val="005839D1"/>
    <w:rsid w:val="00584769"/>
    <w:rsid w:val="0059131E"/>
    <w:rsid w:val="00592BEB"/>
    <w:rsid w:val="00597375"/>
    <w:rsid w:val="005A0468"/>
    <w:rsid w:val="005A0C58"/>
    <w:rsid w:val="005A10F6"/>
    <w:rsid w:val="005A1BF5"/>
    <w:rsid w:val="005A23B9"/>
    <w:rsid w:val="005A4AE6"/>
    <w:rsid w:val="005A7C2B"/>
    <w:rsid w:val="005B0E3C"/>
    <w:rsid w:val="005B6813"/>
    <w:rsid w:val="005B7939"/>
    <w:rsid w:val="005C0AF6"/>
    <w:rsid w:val="005D0E8E"/>
    <w:rsid w:val="005D7C21"/>
    <w:rsid w:val="005E206B"/>
    <w:rsid w:val="005E3414"/>
    <w:rsid w:val="005E61F7"/>
    <w:rsid w:val="005E7734"/>
    <w:rsid w:val="005F06EF"/>
    <w:rsid w:val="005F7ADC"/>
    <w:rsid w:val="00611941"/>
    <w:rsid w:val="0061304D"/>
    <w:rsid w:val="00613F49"/>
    <w:rsid w:val="006149F3"/>
    <w:rsid w:val="00614A4A"/>
    <w:rsid w:val="00620346"/>
    <w:rsid w:val="00626F9E"/>
    <w:rsid w:val="00630D14"/>
    <w:rsid w:val="006322A6"/>
    <w:rsid w:val="00635051"/>
    <w:rsid w:val="00645804"/>
    <w:rsid w:val="00645FBC"/>
    <w:rsid w:val="0064634C"/>
    <w:rsid w:val="00647463"/>
    <w:rsid w:val="00647652"/>
    <w:rsid w:val="00650869"/>
    <w:rsid w:val="006517C3"/>
    <w:rsid w:val="006544A8"/>
    <w:rsid w:val="00655134"/>
    <w:rsid w:val="00655191"/>
    <w:rsid w:val="00657F1E"/>
    <w:rsid w:val="00660B7A"/>
    <w:rsid w:val="00671127"/>
    <w:rsid w:val="006738B8"/>
    <w:rsid w:val="00677C88"/>
    <w:rsid w:val="006807D9"/>
    <w:rsid w:val="00687B77"/>
    <w:rsid w:val="00695865"/>
    <w:rsid w:val="00695FC6"/>
    <w:rsid w:val="006A1A79"/>
    <w:rsid w:val="006C040E"/>
    <w:rsid w:val="006C25F5"/>
    <w:rsid w:val="006C4EEB"/>
    <w:rsid w:val="006C5F92"/>
    <w:rsid w:val="006D1382"/>
    <w:rsid w:val="006D2F1F"/>
    <w:rsid w:val="006D41E4"/>
    <w:rsid w:val="006D6FFD"/>
    <w:rsid w:val="006E24FA"/>
    <w:rsid w:val="006E3225"/>
    <w:rsid w:val="006E40BE"/>
    <w:rsid w:val="006E5A4A"/>
    <w:rsid w:val="006F4281"/>
    <w:rsid w:val="006F7668"/>
    <w:rsid w:val="006F7D3D"/>
    <w:rsid w:val="00704166"/>
    <w:rsid w:val="00705474"/>
    <w:rsid w:val="00713CCD"/>
    <w:rsid w:val="00717D94"/>
    <w:rsid w:val="00720052"/>
    <w:rsid w:val="007207B4"/>
    <w:rsid w:val="00720B5C"/>
    <w:rsid w:val="007237B6"/>
    <w:rsid w:val="00723A78"/>
    <w:rsid w:val="00723DF3"/>
    <w:rsid w:val="007334A3"/>
    <w:rsid w:val="00735A85"/>
    <w:rsid w:val="00737229"/>
    <w:rsid w:val="00742135"/>
    <w:rsid w:val="00751258"/>
    <w:rsid w:val="00753AA4"/>
    <w:rsid w:val="00756994"/>
    <w:rsid w:val="00762C64"/>
    <w:rsid w:val="00773CB9"/>
    <w:rsid w:val="007747D1"/>
    <w:rsid w:val="00777C37"/>
    <w:rsid w:val="00783DEE"/>
    <w:rsid w:val="00787B5B"/>
    <w:rsid w:val="007933C2"/>
    <w:rsid w:val="0079355A"/>
    <w:rsid w:val="007951AB"/>
    <w:rsid w:val="007A2D06"/>
    <w:rsid w:val="007A3F9B"/>
    <w:rsid w:val="007A7E85"/>
    <w:rsid w:val="007B05AF"/>
    <w:rsid w:val="007B41D2"/>
    <w:rsid w:val="007B73FE"/>
    <w:rsid w:val="007B7BBB"/>
    <w:rsid w:val="007C1AAA"/>
    <w:rsid w:val="007C5C2B"/>
    <w:rsid w:val="007C618F"/>
    <w:rsid w:val="007C69BB"/>
    <w:rsid w:val="007C7EBA"/>
    <w:rsid w:val="007D5C70"/>
    <w:rsid w:val="007F364C"/>
    <w:rsid w:val="007F5183"/>
    <w:rsid w:val="007F5C3B"/>
    <w:rsid w:val="007F6605"/>
    <w:rsid w:val="00803FC9"/>
    <w:rsid w:val="00805FB7"/>
    <w:rsid w:val="008062D5"/>
    <w:rsid w:val="00810DB8"/>
    <w:rsid w:val="00814A5F"/>
    <w:rsid w:val="008229D1"/>
    <w:rsid w:val="00824530"/>
    <w:rsid w:val="00827BB1"/>
    <w:rsid w:val="0083441E"/>
    <w:rsid w:val="00852030"/>
    <w:rsid w:val="008525C2"/>
    <w:rsid w:val="00853316"/>
    <w:rsid w:val="00853CBD"/>
    <w:rsid w:val="00854E6A"/>
    <w:rsid w:val="008566D6"/>
    <w:rsid w:val="00863970"/>
    <w:rsid w:val="00863B7D"/>
    <w:rsid w:val="00863B9A"/>
    <w:rsid w:val="0087183D"/>
    <w:rsid w:val="00871937"/>
    <w:rsid w:val="00872279"/>
    <w:rsid w:val="00876328"/>
    <w:rsid w:val="008808F0"/>
    <w:rsid w:val="008809AE"/>
    <w:rsid w:val="0088621F"/>
    <w:rsid w:val="008962E5"/>
    <w:rsid w:val="008A1A30"/>
    <w:rsid w:val="008A2DF9"/>
    <w:rsid w:val="008A44BC"/>
    <w:rsid w:val="008B1AEF"/>
    <w:rsid w:val="008B1CEF"/>
    <w:rsid w:val="008C2F46"/>
    <w:rsid w:val="008C49F1"/>
    <w:rsid w:val="008D08B2"/>
    <w:rsid w:val="008D1288"/>
    <w:rsid w:val="008D1D4B"/>
    <w:rsid w:val="008D4E39"/>
    <w:rsid w:val="008D6089"/>
    <w:rsid w:val="008D60FA"/>
    <w:rsid w:val="008D676F"/>
    <w:rsid w:val="008D78CD"/>
    <w:rsid w:val="008E2D29"/>
    <w:rsid w:val="008E311D"/>
    <w:rsid w:val="008F2064"/>
    <w:rsid w:val="00903F2A"/>
    <w:rsid w:val="0091166D"/>
    <w:rsid w:val="00913A04"/>
    <w:rsid w:val="00915970"/>
    <w:rsid w:val="00916561"/>
    <w:rsid w:val="00917E14"/>
    <w:rsid w:val="00923B0D"/>
    <w:rsid w:val="00924023"/>
    <w:rsid w:val="00927323"/>
    <w:rsid w:val="00933068"/>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3F60"/>
    <w:rsid w:val="00986EE9"/>
    <w:rsid w:val="009909D2"/>
    <w:rsid w:val="00991354"/>
    <w:rsid w:val="009A0C91"/>
    <w:rsid w:val="009A10EC"/>
    <w:rsid w:val="009A1563"/>
    <w:rsid w:val="009A5C1B"/>
    <w:rsid w:val="009A6734"/>
    <w:rsid w:val="009B1457"/>
    <w:rsid w:val="009C3F41"/>
    <w:rsid w:val="009C56DA"/>
    <w:rsid w:val="009D0740"/>
    <w:rsid w:val="009D0E22"/>
    <w:rsid w:val="009D547A"/>
    <w:rsid w:val="009D6E56"/>
    <w:rsid w:val="009E63E0"/>
    <w:rsid w:val="009E6652"/>
    <w:rsid w:val="009E73B5"/>
    <w:rsid w:val="009F60A7"/>
    <w:rsid w:val="009F6355"/>
    <w:rsid w:val="00A01C5E"/>
    <w:rsid w:val="00A01D7F"/>
    <w:rsid w:val="00A03E77"/>
    <w:rsid w:val="00A14892"/>
    <w:rsid w:val="00A2442D"/>
    <w:rsid w:val="00A274AF"/>
    <w:rsid w:val="00A3068F"/>
    <w:rsid w:val="00A318C5"/>
    <w:rsid w:val="00A40A30"/>
    <w:rsid w:val="00A4473A"/>
    <w:rsid w:val="00A44CA6"/>
    <w:rsid w:val="00A457FB"/>
    <w:rsid w:val="00A51139"/>
    <w:rsid w:val="00A5241C"/>
    <w:rsid w:val="00A60356"/>
    <w:rsid w:val="00A62436"/>
    <w:rsid w:val="00A6625D"/>
    <w:rsid w:val="00A7564E"/>
    <w:rsid w:val="00A77F08"/>
    <w:rsid w:val="00A82CDD"/>
    <w:rsid w:val="00A949CD"/>
    <w:rsid w:val="00A94E0A"/>
    <w:rsid w:val="00A94FA6"/>
    <w:rsid w:val="00AA03D2"/>
    <w:rsid w:val="00AA0A34"/>
    <w:rsid w:val="00AA1692"/>
    <w:rsid w:val="00AA2446"/>
    <w:rsid w:val="00AA3877"/>
    <w:rsid w:val="00AA61E4"/>
    <w:rsid w:val="00AA7079"/>
    <w:rsid w:val="00AB1707"/>
    <w:rsid w:val="00AC016E"/>
    <w:rsid w:val="00AC132F"/>
    <w:rsid w:val="00AC2C2B"/>
    <w:rsid w:val="00AD025C"/>
    <w:rsid w:val="00AE30B7"/>
    <w:rsid w:val="00AF349A"/>
    <w:rsid w:val="00AF4423"/>
    <w:rsid w:val="00AF72FF"/>
    <w:rsid w:val="00B008DF"/>
    <w:rsid w:val="00B02800"/>
    <w:rsid w:val="00B07A8E"/>
    <w:rsid w:val="00B07C79"/>
    <w:rsid w:val="00B12B1F"/>
    <w:rsid w:val="00B13480"/>
    <w:rsid w:val="00B16716"/>
    <w:rsid w:val="00B20177"/>
    <w:rsid w:val="00B234F3"/>
    <w:rsid w:val="00B3061B"/>
    <w:rsid w:val="00B31672"/>
    <w:rsid w:val="00B316A5"/>
    <w:rsid w:val="00B33854"/>
    <w:rsid w:val="00B355BC"/>
    <w:rsid w:val="00B40969"/>
    <w:rsid w:val="00B41706"/>
    <w:rsid w:val="00B41B55"/>
    <w:rsid w:val="00B44829"/>
    <w:rsid w:val="00B45EEA"/>
    <w:rsid w:val="00B50FE8"/>
    <w:rsid w:val="00B5251E"/>
    <w:rsid w:val="00B5546F"/>
    <w:rsid w:val="00B60DC0"/>
    <w:rsid w:val="00B65A51"/>
    <w:rsid w:val="00B708FD"/>
    <w:rsid w:val="00B809BB"/>
    <w:rsid w:val="00B85948"/>
    <w:rsid w:val="00B9266A"/>
    <w:rsid w:val="00BA16A3"/>
    <w:rsid w:val="00BA4F1B"/>
    <w:rsid w:val="00BA5D85"/>
    <w:rsid w:val="00BA7606"/>
    <w:rsid w:val="00BA7AEC"/>
    <w:rsid w:val="00BA7C98"/>
    <w:rsid w:val="00BA7CAC"/>
    <w:rsid w:val="00BB0BAE"/>
    <w:rsid w:val="00BC31E2"/>
    <w:rsid w:val="00BC3D90"/>
    <w:rsid w:val="00BC5E43"/>
    <w:rsid w:val="00BE2847"/>
    <w:rsid w:val="00BF34B5"/>
    <w:rsid w:val="00BF6D34"/>
    <w:rsid w:val="00BF6D57"/>
    <w:rsid w:val="00C06E27"/>
    <w:rsid w:val="00C10334"/>
    <w:rsid w:val="00C13291"/>
    <w:rsid w:val="00C15B0B"/>
    <w:rsid w:val="00C1656F"/>
    <w:rsid w:val="00C31B30"/>
    <w:rsid w:val="00C34447"/>
    <w:rsid w:val="00C3759C"/>
    <w:rsid w:val="00C4101F"/>
    <w:rsid w:val="00C4218A"/>
    <w:rsid w:val="00C423C4"/>
    <w:rsid w:val="00C43961"/>
    <w:rsid w:val="00C46370"/>
    <w:rsid w:val="00C50167"/>
    <w:rsid w:val="00C521E1"/>
    <w:rsid w:val="00C53546"/>
    <w:rsid w:val="00C64762"/>
    <w:rsid w:val="00C6682F"/>
    <w:rsid w:val="00C676E1"/>
    <w:rsid w:val="00C7048C"/>
    <w:rsid w:val="00C75E28"/>
    <w:rsid w:val="00C8169A"/>
    <w:rsid w:val="00C81B3D"/>
    <w:rsid w:val="00C81CC2"/>
    <w:rsid w:val="00C92B83"/>
    <w:rsid w:val="00CA2486"/>
    <w:rsid w:val="00CB0A89"/>
    <w:rsid w:val="00CB38CB"/>
    <w:rsid w:val="00CB4925"/>
    <w:rsid w:val="00CB7458"/>
    <w:rsid w:val="00CC02DF"/>
    <w:rsid w:val="00CC1127"/>
    <w:rsid w:val="00CC2635"/>
    <w:rsid w:val="00CC2F67"/>
    <w:rsid w:val="00CD23CF"/>
    <w:rsid w:val="00CD6190"/>
    <w:rsid w:val="00CE2A5E"/>
    <w:rsid w:val="00CE7E62"/>
    <w:rsid w:val="00CF4AFC"/>
    <w:rsid w:val="00CF5B52"/>
    <w:rsid w:val="00CF61FB"/>
    <w:rsid w:val="00CF66EA"/>
    <w:rsid w:val="00CF722A"/>
    <w:rsid w:val="00D03163"/>
    <w:rsid w:val="00D04193"/>
    <w:rsid w:val="00D06813"/>
    <w:rsid w:val="00D1505E"/>
    <w:rsid w:val="00D1604A"/>
    <w:rsid w:val="00D170C1"/>
    <w:rsid w:val="00D20129"/>
    <w:rsid w:val="00D21C1C"/>
    <w:rsid w:val="00D27CE0"/>
    <w:rsid w:val="00D34197"/>
    <w:rsid w:val="00D5664C"/>
    <w:rsid w:val="00D566AA"/>
    <w:rsid w:val="00D636FD"/>
    <w:rsid w:val="00D641DE"/>
    <w:rsid w:val="00D653B9"/>
    <w:rsid w:val="00D65C17"/>
    <w:rsid w:val="00D66372"/>
    <w:rsid w:val="00D722CB"/>
    <w:rsid w:val="00D72381"/>
    <w:rsid w:val="00D73193"/>
    <w:rsid w:val="00D73E8C"/>
    <w:rsid w:val="00D74E62"/>
    <w:rsid w:val="00D80DB6"/>
    <w:rsid w:val="00D879ED"/>
    <w:rsid w:val="00D92A18"/>
    <w:rsid w:val="00D93CA0"/>
    <w:rsid w:val="00D95DE4"/>
    <w:rsid w:val="00D96ADF"/>
    <w:rsid w:val="00D976C2"/>
    <w:rsid w:val="00DA246B"/>
    <w:rsid w:val="00DB2098"/>
    <w:rsid w:val="00DB4078"/>
    <w:rsid w:val="00DC63EB"/>
    <w:rsid w:val="00DC7985"/>
    <w:rsid w:val="00DC7DA0"/>
    <w:rsid w:val="00DD5F05"/>
    <w:rsid w:val="00DD5F5A"/>
    <w:rsid w:val="00DE15FF"/>
    <w:rsid w:val="00DE34E0"/>
    <w:rsid w:val="00DE4595"/>
    <w:rsid w:val="00DE628C"/>
    <w:rsid w:val="00DF52AB"/>
    <w:rsid w:val="00DF5CB8"/>
    <w:rsid w:val="00E0217E"/>
    <w:rsid w:val="00E03DFB"/>
    <w:rsid w:val="00E04156"/>
    <w:rsid w:val="00E10E06"/>
    <w:rsid w:val="00E25E3B"/>
    <w:rsid w:val="00E336F6"/>
    <w:rsid w:val="00E40260"/>
    <w:rsid w:val="00E417B5"/>
    <w:rsid w:val="00E4371E"/>
    <w:rsid w:val="00E455BD"/>
    <w:rsid w:val="00E52B8B"/>
    <w:rsid w:val="00E5672E"/>
    <w:rsid w:val="00E630BD"/>
    <w:rsid w:val="00E73867"/>
    <w:rsid w:val="00E746E9"/>
    <w:rsid w:val="00E752C8"/>
    <w:rsid w:val="00E777B4"/>
    <w:rsid w:val="00E84375"/>
    <w:rsid w:val="00E84930"/>
    <w:rsid w:val="00E85E53"/>
    <w:rsid w:val="00E94990"/>
    <w:rsid w:val="00E94EC4"/>
    <w:rsid w:val="00EA1E9E"/>
    <w:rsid w:val="00EA2FE0"/>
    <w:rsid w:val="00EA396E"/>
    <w:rsid w:val="00EA4479"/>
    <w:rsid w:val="00EB1D58"/>
    <w:rsid w:val="00EB2A08"/>
    <w:rsid w:val="00EB4ADA"/>
    <w:rsid w:val="00EB539B"/>
    <w:rsid w:val="00EB6369"/>
    <w:rsid w:val="00EC102A"/>
    <w:rsid w:val="00ED0ABA"/>
    <w:rsid w:val="00ED2C1A"/>
    <w:rsid w:val="00ED5E13"/>
    <w:rsid w:val="00ED7D17"/>
    <w:rsid w:val="00ED7E3C"/>
    <w:rsid w:val="00EE36FD"/>
    <w:rsid w:val="00EF29B2"/>
    <w:rsid w:val="00F00483"/>
    <w:rsid w:val="00F05751"/>
    <w:rsid w:val="00F06D81"/>
    <w:rsid w:val="00F078AD"/>
    <w:rsid w:val="00F13D63"/>
    <w:rsid w:val="00F17686"/>
    <w:rsid w:val="00F1791E"/>
    <w:rsid w:val="00F21873"/>
    <w:rsid w:val="00F238AC"/>
    <w:rsid w:val="00F23DA9"/>
    <w:rsid w:val="00F26A8B"/>
    <w:rsid w:val="00F26B32"/>
    <w:rsid w:val="00F335BD"/>
    <w:rsid w:val="00F36749"/>
    <w:rsid w:val="00F40419"/>
    <w:rsid w:val="00F4271A"/>
    <w:rsid w:val="00F43552"/>
    <w:rsid w:val="00F445EB"/>
    <w:rsid w:val="00F46896"/>
    <w:rsid w:val="00F50344"/>
    <w:rsid w:val="00F54D7A"/>
    <w:rsid w:val="00F714B0"/>
    <w:rsid w:val="00F731EC"/>
    <w:rsid w:val="00F73739"/>
    <w:rsid w:val="00F75C6B"/>
    <w:rsid w:val="00F86BE1"/>
    <w:rsid w:val="00F91316"/>
    <w:rsid w:val="00F93A51"/>
    <w:rsid w:val="00F9627C"/>
    <w:rsid w:val="00F96CBD"/>
    <w:rsid w:val="00FA3AD1"/>
    <w:rsid w:val="00FA53BE"/>
    <w:rsid w:val="00FA6A8A"/>
    <w:rsid w:val="00FB1585"/>
    <w:rsid w:val="00FB526B"/>
    <w:rsid w:val="00FB5B6E"/>
    <w:rsid w:val="00FC2859"/>
    <w:rsid w:val="00FD051E"/>
    <w:rsid w:val="00FD2008"/>
    <w:rsid w:val="00FE36E2"/>
    <w:rsid w:val="00FE3E92"/>
    <w:rsid w:val="00FE542A"/>
    <w:rsid w:val="00FF4366"/>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B2A"/>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132B4C"/>
  </w:style>
  <w:style w:type="character" w:customStyle="1" w:styleId="normaltextrun">
    <w:name w:val="normaltextrun"/>
    <w:basedOn w:val="DefaultParagraphFont"/>
    <w:rsid w:val="00132B4C"/>
  </w:style>
  <w:style w:type="character" w:customStyle="1" w:styleId="spellingerror">
    <w:name w:val="spellingerror"/>
    <w:basedOn w:val="DefaultParagraphFont"/>
    <w:rsid w:val="00132B4C"/>
  </w:style>
  <w:style w:type="character" w:customStyle="1" w:styleId="eop">
    <w:name w:val="eop"/>
    <w:basedOn w:val="DefaultParagraphFont"/>
    <w:rsid w:val="00132B4C"/>
  </w:style>
  <w:style w:type="table" w:styleId="TableGrid">
    <w:name w:val="Table Grid"/>
    <w:basedOn w:val="TableNormal"/>
    <w:uiPriority w:val="59"/>
    <w:rsid w:val="005D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customStyle="1" w:styleId="FootnoteTextChar">
    <w:name w:val="Footnote Text Char"/>
    <w:basedOn w:val="DefaultParagraphFont"/>
    <w:link w:val="FootnoteText"/>
    <w:uiPriority w:val="99"/>
    <w:semiHidden/>
    <w:rsid w:val="00BC31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customStyle="1" w:styleId="paragraph">
    <w:name w:val="paragraph"/>
    <w:basedOn w:val="Normal"/>
    <w:rsid w:val="00AA0A34"/>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08507">
      <w:bodyDiv w:val="1"/>
      <w:marLeft w:val="0"/>
      <w:marRight w:val="0"/>
      <w:marTop w:val="0"/>
      <w:marBottom w:val="0"/>
      <w:divBdr>
        <w:top w:val="none" w:sz="0" w:space="0" w:color="auto"/>
        <w:left w:val="none" w:sz="0" w:space="0" w:color="auto"/>
        <w:bottom w:val="none" w:sz="0" w:space="0" w:color="auto"/>
        <w:right w:val="none" w:sz="0" w:space="0" w:color="auto"/>
      </w:divBdr>
      <w:divsChild>
        <w:div w:id="2142260156">
          <w:marLeft w:val="0"/>
          <w:marRight w:val="0"/>
          <w:marTop w:val="0"/>
          <w:marBottom w:val="0"/>
          <w:divBdr>
            <w:top w:val="none" w:sz="0" w:space="0" w:color="auto"/>
            <w:left w:val="none" w:sz="0" w:space="0" w:color="auto"/>
            <w:bottom w:val="none" w:sz="0" w:space="0" w:color="auto"/>
            <w:right w:val="none" w:sz="0" w:space="0" w:color="auto"/>
          </w:divBdr>
        </w:div>
        <w:div w:id="83914160">
          <w:marLeft w:val="0"/>
          <w:marRight w:val="0"/>
          <w:marTop w:val="0"/>
          <w:marBottom w:val="0"/>
          <w:divBdr>
            <w:top w:val="none" w:sz="0" w:space="0" w:color="auto"/>
            <w:left w:val="none" w:sz="0" w:space="0" w:color="auto"/>
            <w:bottom w:val="none" w:sz="0" w:space="0" w:color="auto"/>
            <w:right w:val="none" w:sz="0" w:space="0" w:color="auto"/>
          </w:divBdr>
        </w:div>
        <w:div w:id="340208246">
          <w:marLeft w:val="0"/>
          <w:marRight w:val="0"/>
          <w:marTop w:val="0"/>
          <w:marBottom w:val="0"/>
          <w:divBdr>
            <w:top w:val="none" w:sz="0" w:space="0" w:color="auto"/>
            <w:left w:val="none" w:sz="0" w:space="0" w:color="auto"/>
            <w:bottom w:val="none" w:sz="0" w:space="0" w:color="auto"/>
            <w:right w:val="none" w:sz="0" w:space="0" w:color="auto"/>
          </w:divBdr>
        </w:div>
      </w:divsChild>
    </w:div>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640423426">
      <w:bodyDiv w:val="1"/>
      <w:marLeft w:val="0"/>
      <w:marRight w:val="0"/>
      <w:marTop w:val="0"/>
      <w:marBottom w:val="0"/>
      <w:divBdr>
        <w:top w:val="none" w:sz="0" w:space="0" w:color="auto"/>
        <w:left w:val="none" w:sz="0" w:space="0" w:color="auto"/>
        <w:bottom w:val="none" w:sz="0" w:space="0" w:color="auto"/>
        <w:right w:val="none" w:sz="0" w:space="0" w:color="auto"/>
      </w:divBdr>
      <w:divsChild>
        <w:div w:id="1348288317">
          <w:marLeft w:val="0"/>
          <w:marRight w:val="0"/>
          <w:marTop w:val="0"/>
          <w:marBottom w:val="0"/>
          <w:divBdr>
            <w:top w:val="none" w:sz="0" w:space="0" w:color="auto"/>
            <w:left w:val="none" w:sz="0" w:space="0" w:color="auto"/>
            <w:bottom w:val="none" w:sz="0" w:space="0" w:color="auto"/>
            <w:right w:val="none" w:sz="0" w:space="0" w:color="auto"/>
          </w:divBdr>
        </w:div>
        <w:div w:id="501622131">
          <w:marLeft w:val="0"/>
          <w:marRight w:val="0"/>
          <w:marTop w:val="0"/>
          <w:marBottom w:val="0"/>
          <w:divBdr>
            <w:top w:val="none" w:sz="0" w:space="0" w:color="auto"/>
            <w:left w:val="none" w:sz="0" w:space="0" w:color="auto"/>
            <w:bottom w:val="none" w:sz="0" w:space="0" w:color="auto"/>
            <w:right w:val="none" w:sz="0" w:space="0" w:color="auto"/>
          </w:divBdr>
        </w:div>
        <w:div w:id="750588643">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1583681625">
      <w:bodyDiv w:val="1"/>
      <w:marLeft w:val="0"/>
      <w:marRight w:val="0"/>
      <w:marTop w:val="0"/>
      <w:marBottom w:val="0"/>
      <w:divBdr>
        <w:top w:val="none" w:sz="0" w:space="0" w:color="auto"/>
        <w:left w:val="none" w:sz="0" w:space="0" w:color="auto"/>
        <w:bottom w:val="none" w:sz="0" w:space="0" w:color="auto"/>
        <w:right w:val="none" w:sz="0" w:space="0" w:color="auto"/>
      </w:divBdr>
      <w:divsChild>
        <w:div w:id="1782844609">
          <w:marLeft w:val="0"/>
          <w:marRight w:val="0"/>
          <w:marTop w:val="0"/>
          <w:marBottom w:val="0"/>
          <w:divBdr>
            <w:top w:val="none" w:sz="0" w:space="0" w:color="auto"/>
            <w:left w:val="none" w:sz="0" w:space="0" w:color="auto"/>
            <w:bottom w:val="none" w:sz="0" w:space="0" w:color="auto"/>
            <w:right w:val="none" w:sz="0" w:space="0" w:color="auto"/>
          </w:divBdr>
        </w:div>
        <w:div w:id="1317420270">
          <w:marLeft w:val="0"/>
          <w:marRight w:val="0"/>
          <w:marTop w:val="0"/>
          <w:marBottom w:val="0"/>
          <w:divBdr>
            <w:top w:val="none" w:sz="0" w:space="0" w:color="auto"/>
            <w:left w:val="none" w:sz="0" w:space="0" w:color="auto"/>
            <w:bottom w:val="none" w:sz="0" w:space="0" w:color="auto"/>
            <w:right w:val="none" w:sz="0" w:space="0" w:color="auto"/>
          </w:divBdr>
        </w:div>
        <w:div w:id="77334731">
          <w:marLeft w:val="0"/>
          <w:marRight w:val="0"/>
          <w:marTop w:val="0"/>
          <w:marBottom w:val="0"/>
          <w:divBdr>
            <w:top w:val="none" w:sz="0" w:space="0" w:color="auto"/>
            <w:left w:val="none" w:sz="0" w:space="0" w:color="auto"/>
            <w:bottom w:val="none" w:sz="0" w:space="0" w:color="auto"/>
            <w:right w:val="none" w:sz="0" w:space="0" w:color="auto"/>
          </w:divBdr>
        </w:div>
      </w:divsChild>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eralta4-my.sharepoint.com/:p:/g/personal/jfowler_peralta_edu/EUpXkvdvFyRGhJ2rqYTV5zcBTkJJ6ZongSq8ae9PUk1SA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cconfer.zoom.us/j/9239740717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asccc.org/communities/local-senates/handbook/partI"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eraltafoundation.org/wp-content/uploads/2021/09/Peralta-Employee-Payroll-Deductions-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6</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Jennifer Fowler</cp:lastModifiedBy>
  <cp:revision>19</cp:revision>
  <cp:lastPrinted>2020-09-13T21:50:00Z</cp:lastPrinted>
  <dcterms:created xsi:type="dcterms:W3CDTF">2021-09-07T17:09:00Z</dcterms:created>
  <dcterms:modified xsi:type="dcterms:W3CDTF">2021-11-17T16:29:00Z</dcterms:modified>
</cp:coreProperties>
</file>