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98CC" w14:textId="77777777" w:rsidR="00F91316" w:rsidRPr="0009604A" w:rsidRDefault="00F91316" w:rsidP="00F91316">
      <w:pPr>
        <w:jc w:val="center"/>
        <w:rPr>
          <w:rFonts w:ascii="Arial" w:hAnsi="Arial" w:cs="Arial"/>
          <w:b/>
          <w:sz w:val="24"/>
          <w:szCs w:val="24"/>
        </w:rPr>
      </w:pPr>
      <w:r w:rsidRPr="0009604A">
        <w:rPr>
          <w:rFonts w:ascii="Arial" w:hAnsi="Arial" w:cs="Arial"/>
          <w:b/>
          <w:noProof/>
          <w:sz w:val="24"/>
          <w:szCs w:val="24"/>
        </w:rPr>
        <w:drawing>
          <wp:anchor distT="0" distB="0" distL="114300" distR="114300" simplePos="0" relativeHeight="251661312" behindDoc="0" locked="0" layoutInCell="1" allowOverlap="1" wp14:anchorId="3218D508" wp14:editId="7DB164AD">
            <wp:simplePos x="0" y="0"/>
            <wp:positionH relativeFrom="column">
              <wp:posOffset>1200150</wp:posOffset>
            </wp:positionH>
            <wp:positionV relativeFrom="paragraph">
              <wp:posOffset>-104775</wp:posOffset>
            </wp:positionV>
            <wp:extent cx="681990" cy="681990"/>
            <wp:effectExtent l="19050" t="0" r="381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cstate="print"/>
                    <a:srcRect/>
                    <a:stretch>
                      <a:fillRect/>
                    </a:stretch>
                  </pic:blipFill>
                  <pic:spPr bwMode="auto">
                    <a:xfrm>
                      <a:off x="0" y="0"/>
                      <a:ext cx="681990" cy="681990"/>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60288" behindDoc="0" locked="0" layoutInCell="1" allowOverlap="1" wp14:anchorId="197039B6" wp14:editId="0162AE26">
            <wp:simplePos x="0" y="0"/>
            <wp:positionH relativeFrom="column">
              <wp:posOffset>7242810</wp:posOffset>
            </wp:positionH>
            <wp:positionV relativeFrom="paragraph">
              <wp:posOffset>-1905</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9"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09604A">
        <w:rPr>
          <w:rFonts w:ascii="Arial" w:hAnsi="Arial" w:cs="Arial"/>
          <w:b/>
          <w:noProof/>
          <w:sz w:val="24"/>
          <w:szCs w:val="24"/>
        </w:rPr>
        <w:drawing>
          <wp:anchor distT="0" distB="0" distL="114300" distR="114300" simplePos="0" relativeHeight="251662336" behindDoc="0" locked="0" layoutInCell="1" allowOverlap="1" wp14:anchorId="41BF8FAB" wp14:editId="6CF75EDF">
            <wp:simplePos x="0" y="0"/>
            <wp:positionH relativeFrom="column">
              <wp:posOffset>8006715</wp:posOffset>
            </wp:positionH>
            <wp:positionV relativeFrom="paragraph">
              <wp:posOffset>-94615</wp:posOffset>
            </wp:positionV>
            <wp:extent cx="565785" cy="733425"/>
            <wp:effectExtent l="19050" t="0" r="571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0" cstate="print"/>
                    <a:srcRect/>
                    <a:stretch>
                      <a:fillRect/>
                    </a:stretch>
                  </pic:blipFill>
                  <pic:spPr bwMode="auto">
                    <a:xfrm>
                      <a:off x="0" y="0"/>
                      <a:ext cx="565785" cy="733425"/>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59264" behindDoc="0" locked="0" layoutInCell="1" allowOverlap="1" wp14:anchorId="68FF8ED0" wp14:editId="2F16C0DE">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11"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09604A">
        <w:rPr>
          <w:rFonts w:ascii="Arial" w:hAnsi="Arial" w:cs="Arial"/>
          <w:b/>
          <w:sz w:val="24"/>
          <w:szCs w:val="24"/>
        </w:rPr>
        <w:t>PERALTA COMMUNITY COLLEGE DISTRICT</w:t>
      </w:r>
    </w:p>
    <w:p w14:paraId="16C59D35" w14:textId="77777777" w:rsidR="00F91316" w:rsidRPr="0009604A" w:rsidRDefault="00F91316" w:rsidP="00F91316">
      <w:pPr>
        <w:jc w:val="center"/>
        <w:rPr>
          <w:rFonts w:ascii="Arial" w:hAnsi="Arial" w:cs="Arial"/>
          <w:b/>
          <w:sz w:val="24"/>
          <w:szCs w:val="24"/>
        </w:rPr>
      </w:pPr>
      <w:r w:rsidRPr="0009604A">
        <w:rPr>
          <w:rFonts w:ascii="Arial" w:hAnsi="Arial" w:cs="Arial"/>
          <w:b/>
          <w:sz w:val="24"/>
          <w:szCs w:val="24"/>
        </w:rPr>
        <w:t>District Academic Senate</w:t>
      </w:r>
    </w:p>
    <w:p w14:paraId="362CBE97" w14:textId="7A109EFC" w:rsidR="00F91316" w:rsidRPr="0009604A" w:rsidRDefault="00F91316" w:rsidP="00F91316">
      <w:pPr>
        <w:tabs>
          <w:tab w:val="center" w:pos="7101"/>
          <w:tab w:val="right" w:pos="14202"/>
        </w:tabs>
        <w:rPr>
          <w:rFonts w:ascii="Arial" w:hAnsi="Arial" w:cs="Arial"/>
          <w:b/>
          <w:sz w:val="24"/>
          <w:szCs w:val="24"/>
        </w:rPr>
      </w:pPr>
      <w:r w:rsidRPr="0009604A">
        <w:rPr>
          <w:rFonts w:ascii="Arial" w:hAnsi="Arial" w:cs="Arial"/>
          <w:b/>
          <w:sz w:val="24"/>
          <w:szCs w:val="24"/>
        </w:rPr>
        <w:tab/>
      </w:r>
      <w:r w:rsidRPr="0023576A">
        <w:rPr>
          <w:rFonts w:ascii="Arial" w:hAnsi="Arial" w:cs="Arial"/>
          <w:b/>
          <w:sz w:val="24"/>
          <w:szCs w:val="24"/>
          <w:highlight w:val="yellow"/>
        </w:rPr>
        <w:t>District Academic Senate Meeting MINUTES</w:t>
      </w:r>
      <w:r w:rsidRPr="0009604A">
        <w:rPr>
          <w:rFonts w:ascii="Arial" w:hAnsi="Arial" w:cs="Arial"/>
          <w:b/>
          <w:sz w:val="24"/>
          <w:szCs w:val="24"/>
        </w:rPr>
        <w:t xml:space="preserve">  </w:t>
      </w:r>
      <w:r w:rsidRPr="0009604A">
        <w:rPr>
          <w:rFonts w:ascii="Arial" w:hAnsi="Arial" w:cs="Arial"/>
          <w:b/>
          <w:sz w:val="24"/>
          <w:szCs w:val="24"/>
        </w:rPr>
        <w:tab/>
      </w:r>
    </w:p>
    <w:p w14:paraId="6D987381" w14:textId="55085BCF" w:rsidR="00F91316" w:rsidRPr="0009604A" w:rsidRDefault="004B33CE" w:rsidP="00F91316">
      <w:pPr>
        <w:jc w:val="center"/>
        <w:rPr>
          <w:rFonts w:ascii="Arial" w:hAnsi="Arial" w:cs="Arial"/>
          <w:b/>
          <w:sz w:val="24"/>
          <w:szCs w:val="24"/>
        </w:rPr>
      </w:pPr>
      <w:r>
        <w:rPr>
          <w:rFonts w:ascii="Arial" w:hAnsi="Arial" w:cs="Arial"/>
          <w:b/>
          <w:sz w:val="24"/>
          <w:szCs w:val="24"/>
          <w:highlight w:val="yellow"/>
        </w:rPr>
        <w:t>December</w:t>
      </w:r>
      <w:r w:rsidR="00117441">
        <w:rPr>
          <w:rFonts w:ascii="Arial" w:hAnsi="Arial" w:cs="Arial"/>
          <w:b/>
          <w:sz w:val="24"/>
          <w:szCs w:val="24"/>
          <w:highlight w:val="yellow"/>
        </w:rPr>
        <w:t xml:space="preserve"> </w:t>
      </w:r>
      <w:r>
        <w:rPr>
          <w:rFonts w:ascii="Arial" w:hAnsi="Arial" w:cs="Arial"/>
          <w:b/>
          <w:sz w:val="24"/>
          <w:szCs w:val="24"/>
          <w:highlight w:val="yellow"/>
        </w:rPr>
        <w:t>6</w:t>
      </w:r>
      <w:r w:rsidR="00F91316" w:rsidRPr="007B05AF">
        <w:rPr>
          <w:rFonts w:ascii="Arial" w:hAnsi="Arial" w:cs="Arial"/>
          <w:b/>
          <w:sz w:val="24"/>
          <w:szCs w:val="24"/>
          <w:highlight w:val="yellow"/>
        </w:rPr>
        <w:t>, 202</w:t>
      </w:r>
      <w:r w:rsidR="00980CDD">
        <w:rPr>
          <w:rFonts w:ascii="Arial" w:hAnsi="Arial" w:cs="Arial"/>
          <w:b/>
          <w:sz w:val="24"/>
          <w:szCs w:val="24"/>
          <w:highlight w:val="yellow"/>
        </w:rPr>
        <w:t>2</w:t>
      </w:r>
      <w:r w:rsidR="00F91316" w:rsidRPr="007B05AF">
        <w:rPr>
          <w:rFonts w:ascii="Arial" w:hAnsi="Arial" w:cs="Arial"/>
          <w:b/>
          <w:sz w:val="24"/>
          <w:szCs w:val="24"/>
          <w:highlight w:val="yellow"/>
        </w:rPr>
        <w:t xml:space="preserve"> – 2:30</w:t>
      </w:r>
      <w:r w:rsidR="00F91316">
        <w:rPr>
          <w:rFonts w:ascii="Arial" w:hAnsi="Arial" w:cs="Arial"/>
          <w:b/>
          <w:sz w:val="24"/>
          <w:szCs w:val="24"/>
          <w:highlight w:val="yellow"/>
        </w:rPr>
        <w:t>PM</w:t>
      </w:r>
      <w:r w:rsidR="00F91316" w:rsidRPr="007B05AF">
        <w:rPr>
          <w:rFonts w:ascii="Arial" w:hAnsi="Arial" w:cs="Arial"/>
          <w:b/>
          <w:sz w:val="24"/>
          <w:szCs w:val="24"/>
          <w:highlight w:val="yellow"/>
        </w:rPr>
        <w:t xml:space="preserve"> to 4:3</w:t>
      </w:r>
      <w:r w:rsidR="00F91316">
        <w:rPr>
          <w:rFonts w:ascii="Arial" w:hAnsi="Arial" w:cs="Arial"/>
          <w:b/>
          <w:sz w:val="24"/>
          <w:szCs w:val="24"/>
          <w:highlight w:val="yellow"/>
        </w:rPr>
        <w:t>0PM</w:t>
      </w:r>
    </w:p>
    <w:p w14:paraId="0C94151A" w14:textId="08A20102" w:rsidR="00F91316" w:rsidRPr="0009604A" w:rsidRDefault="00F91316" w:rsidP="00F91316">
      <w:pPr>
        <w:jc w:val="center"/>
        <w:rPr>
          <w:rFonts w:ascii="Segoe UI" w:hAnsi="Segoe UI" w:cs="Segoe UI"/>
          <w:color w:val="2F90C4"/>
          <w:sz w:val="21"/>
          <w:szCs w:val="21"/>
          <w:shd w:val="clear" w:color="auto" w:fill="FFFFFF"/>
        </w:rPr>
      </w:pPr>
      <w:r w:rsidRPr="0009604A">
        <w:rPr>
          <w:rFonts w:ascii="Arial" w:hAnsi="Arial" w:cs="Arial"/>
          <w:b/>
          <w:sz w:val="24"/>
          <w:szCs w:val="24"/>
        </w:rPr>
        <w:t>Zoom Link</w:t>
      </w:r>
      <w:r w:rsidRPr="0051443C">
        <w:rPr>
          <w:rFonts w:ascii="Arial" w:hAnsi="Arial" w:cs="Arial"/>
          <w:b/>
          <w:color w:val="17365D" w:themeColor="text2" w:themeShade="BF"/>
          <w:sz w:val="24"/>
          <w:szCs w:val="24"/>
        </w:rPr>
        <w:t>:</w:t>
      </w:r>
      <w:r>
        <w:rPr>
          <w:rFonts w:ascii="Arial" w:hAnsi="Arial" w:cs="Arial"/>
          <w:b/>
          <w:color w:val="17365D" w:themeColor="text2" w:themeShade="BF"/>
          <w:sz w:val="24"/>
          <w:szCs w:val="24"/>
        </w:rPr>
        <w:t xml:space="preserve"> </w:t>
      </w:r>
      <w:hyperlink r:id="rId12" w:history="1">
        <w:r w:rsidR="00C13473">
          <w:rPr>
            <w:rStyle w:val="Hyperlink"/>
            <w:rFonts w:ascii="Arial" w:hAnsi="Arial" w:cs="Arial"/>
            <w:b/>
            <w:sz w:val="24"/>
            <w:szCs w:val="24"/>
          </w:rPr>
          <w:t>https://us06web.zoom.us/j/9781680578</w:t>
        </w:r>
      </w:hyperlink>
      <w:r>
        <w:rPr>
          <w:rFonts w:ascii="Arial" w:hAnsi="Arial" w:cs="Arial"/>
          <w:b/>
          <w:color w:val="17365D" w:themeColor="text2" w:themeShade="BF"/>
          <w:sz w:val="24"/>
          <w:szCs w:val="24"/>
        </w:rPr>
        <w:t xml:space="preserve"> </w:t>
      </w:r>
    </w:p>
    <w:p w14:paraId="27FA3607" w14:textId="77777777" w:rsidR="00F91316" w:rsidRPr="0009604A" w:rsidRDefault="00F91316" w:rsidP="00F91316">
      <w:pPr>
        <w:jc w:val="center"/>
        <w:rPr>
          <w:rFonts w:ascii="Segoe UI" w:hAnsi="Segoe UI" w:cs="Segoe UI"/>
          <w:color w:val="548DD4" w:themeColor="text2" w:themeTint="99"/>
          <w:sz w:val="21"/>
          <w:szCs w:val="21"/>
          <w:shd w:val="clear" w:color="auto" w:fill="FFFFFF"/>
        </w:rPr>
      </w:pPr>
    </w:p>
    <w:p w14:paraId="44F76B22" w14:textId="77777777" w:rsidR="00F91316" w:rsidRPr="0009604A" w:rsidRDefault="00F91316" w:rsidP="00F91316">
      <w:pPr>
        <w:jc w:val="center"/>
        <w:rPr>
          <w:rFonts w:ascii="Arial" w:hAnsi="Arial" w:cs="Arial"/>
          <w:b/>
          <w:sz w:val="24"/>
          <w:szCs w:val="24"/>
        </w:rPr>
      </w:pPr>
    </w:p>
    <w:p w14:paraId="62D5C0DB" w14:textId="77777777" w:rsidR="00F91316" w:rsidRPr="00F445EB" w:rsidRDefault="00F91316" w:rsidP="00F91316">
      <w:pPr>
        <w:tabs>
          <w:tab w:val="left" w:pos="720"/>
          <w:tab w:val="left" w:pos="1440"/>
        </w:tabs>
        <w:ind w:left="1440" w:hanging="1440"/>
        <w:rPr>
          <w:rFonts w:ascii="Arial" w:hAnsi="Arial" w:cs="Arial"/>
          <w:b/>
          <w:color w:val="000000"/>
          <w:sz w:val="27"/>
          <w:szCs w:val="27"/>
        </w:rPr>
      </w:pPr>
      <w:r w:rsidRPr="00F445EB">
        <w:rPr>
          <w:rFonts w:ascii="Arial" w:hAnsi="Arial" w:cs="Arial"/>
          <w:b/>
          <w:sz w:val="27"/>
          <w:szCs w:val="27"/>
        </w:rPr>
        <w:t xml:space="preserve">Present: </w:t>
      </w:r>
      <w:r w:rsidRPr="00F445EB">
        <w:rPr>
          <w:rFonts w:ascii="Arial" w:hAnsi="Arial" w:cs="Arial"/>
          <w:b/>
          <w:sz w:val="27"/>
          <w:szCs w:val="27"/>
        </w:rPr>
        <w:tab/>
      </w:r>
      <w:r w:rsidRPr="00F445EB">
        <w:rPr>
          <w:rFonts w:ascii="Arial" w:hAnsi="Arial" w:cs="Arial"/>
          <w:b/>
          <w:color w:val="000000"/>
          <w:sz w:val="27"/>
          <w:szCs w:val="27"/>
        </w:rPr>
        <w:t xml:space="preserve">VOTING – List full name below, identify which constituency group </w:t>
      </w:r>
      <w:proofErr w:type="gramStart"/>
      <w:r w:rsidRPr="00F445EB">
        <w:rPr>
          <w:rFonts w:ascii="Arial" w:hAnsi="Arial" w:cs="Arial"/>
          <w:b/>
          <w:color w:val="000000"/>
          <w:sz w:val="27"/>
          <w:szCs w:val="27"/>
        </w:rPr>
        <w:t>each individual</w:t>
      </w:r>
      <w:proofErr w:type="gramEnd"/>
      <w:r w:rsidRPr="00F445EB">
        <w:rPr>
          <w:rFonts w:ascii="Arial" w:hAnsi="Arial" w:cs="Arial"/>
          <w:b/>
          <w:color w:val="000000"/>
          <w:sz w:val="27"/>
          <w:szCs w:val="27"/>
        </w:rPr>
        <w:t xml:space="preserve"> represents (place X in box adjacent to name when present)</w:t>
      </w:r>
    </w:p>
    <w:p w14:paraId="3D5472AB" w14:textId="77777777" w:rsidR="00F91316" w:rsidRPr="0009604A" w:rsidRDefault="00F91316" w:rsidP="00F91316">
      <w:pPr>
        <w:tabs>
          <w:tab w:val="left" w:pos="720"/>
          <w:tab w:val="left" w:pos="1440"/>
        </w:tabs>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51"/>
        <w:gridCol w:w="377"/>
        <w:gridCol w:w="3877"/>
        <w:gridCol w:w="377"/>
        <w:gridCol w:w="3996"/>
      </w:tblGrid>
      <w:tr w:rsidR="00CF7CB6" w:rsidRPr="0009604A" w14:paraId="7633AB0D" w14:textId="77777777" w:rsidTr="00923B0D">
        <w:tc>
          <w:tcPr>
            <w:tcW w:w="377" w:type="dxa"/>
          </w:tcPr>
          <w:p w14:paraId="6BBFCD2E"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382F4D5B" w14:textId="4B026B8D"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Donald Moore, DAS President, Laney</w:t>
            </w:r>
          </w:p>
        </w:tc>
        <w:tc>
          <w:tcPr>
            <w:tcW w:w="377" w:type="dxa"/>
          </w:tcPr>
          <w:p w14:paraId="09B7686A" w14:textId="03FEAFF4"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2D6181" w14:textId="094A53C7"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Matthew Goldstein, DAS Vice President, COA Senate President</w:t>
            </w:r>
          </w:p>
        </w:tc>
        <w:tc>
          <w:tcPr>
            <w:tcW w:w="377" w:type="dxa"/>
          </w:tcPr>
          <w:p w14:paraId="54027824" w14:textId="6244847E"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7DC7D497" w14:textId="68F13A90"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Andrew Park</w:t>
            </w:r>
            <w:r w:rsidRPr="0068708D">
              <w:rPr>
                <w:rFonts w:ascii="Arial" w:hAnsi="Arial" w:cs="Arial"/>
                <w:bCs/>
                <w:sz w:val="24"/>
                <w:szCs w:val="24"/>
              </w:rPr>
              <w:t xml:space="preserve">, DAS Treasurer, </w:t>
            </w:r>
            <w:r>
              <w:rPr>
                <w:rFonts w:ascii="Arial" w:hAnsi="Arial" w:cs="Arial"/>
                <w:bCs/>
                <w:sz w:val="24"/>
                <w:szCs w:val="24"/>
              </w:rPr>
              <w:t>COA Treasurer</w:t>
            </w:r>
          </w:p>
        </w:tc>
      </w:tr>
      <w:tr w:rsidR="00CF7CB6" w:rsidRPr="0009604A" w14:paraId="22FD658C" w14:textId="77777777" w:rsidTr="00923B0D">
        <w:tc>
          <w:tcPr>
            <w:tcW w:w="377" w:type="dxa"/>
          </w:tcPr>
          <w:p w14:paraId="3735F7DA"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2C722FDA" w14:textId="571E1E75"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Jennifer Fowler, DAS Recording Secretary, COA Senate Vice President</w:t>
            </w:r>
          </w:p>
        </w:tc>
        <w:tc>
          <w:tcPr>
            <w:tcW w:w="377" w:type="dxa"/>
          </w:tcPr>
          <w:p w14:paraId="33A286E0" w14:textId="7F8EC634"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7D1D208E" w14:textId="4E783CF4"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Matthew Freeman, BCC Senate President</w:t>
            </w:r>
          </w:p>
        </w:tc>
        <w:tc>
          <w:tcPr>
            <w:tcW w:w="377" w:type="dxa"/>
          </w:tcPr>
          <w:p w14:paraId="6176D7FA" w14:textId="749094BA"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27487D58" w14:textId="367310DF"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 xml:space="preserve">Joseph </w:t>
            </w:r>
            <w:proofErr w:type="spellStart"/>
            <w:r w:rsidRPr="0068708D">
              <w:rPr>
                <w:rFonts w:ascii="Arial" w:hAnsi="Arial" w:cs="Arial"/>
                <w:bCs/>
                <w:sz w:val="24"/>
                <w:szCs w:val="24"/>
              </w:rPr>
              <w:t>Bielanski</w:t>
            </w:r>
            <w:proofErr w:type="spellEnd"/>
            <w:r w:rsidRPr="0068708D">
              <w:rPr>
                <w:rFonts w:ascii="Arial" w:hAnsi="Arial" w:cs="Arial"/>
                <w:bCs/>
                <w:sz w:val="24"/>
                <w:szCs w:val="24"/>
              </w:rPr>
              <w:t>, BCC DAS Representative</w:t>
            </w:r>
          </w:p>
        </w:tc>
      </w:tr>
      <w:tr w:rsidR="00CF7CB6" w:rsidRPr="0009604A" w14:paraId="17D1EA00" w14:textId="77777777" w:rsidTr="00923B0D">
        <w:tc>
          <w:tcPr>
            <w:tcW w:w="377" w:type="dxa"/>
          </w:tcPr>
          <w:p w14:paraId="6E2D77C2"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61584DC1" w14:textId="79DD3C27"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 xml:space="preserve">Jeff </w:t>
            </w:r>
            <w:proofErr w:type="spellStart"/>
            <w:r>
              <w:rPr>
                <w:rFonts w:ascii="Arial" w:hAnsi="Arial" w:cs="Arial"/>
                <w:bCs/>
                <w:sz w:val="24"/>
                <w:szCs w:val="24"/>
              </w:rPr>
              <w:t>Sanceri</w:t>
            </w:r>
            <w:proofErr w:type="spellEnd"/>
            <w:r w:rsidRPr="0068708D">
              <w:rPr>
                <w:rFonts w:ascii="Arial" w:hAnsi="Arial" w:cs="Arial"/>
                <w:bCs/>
                <w:sz w:val="24"/>
                <w:szCs w:val="24"/>
              </w:rPr>
              <w:t>, COA DAS Representative</w:t>
            </w:r>
          </w:p>
        </w:tc>
        <w:tc>
          <w:tcPr>
            <w:tcW w:w="377" w:type="dxa"/>
          </w:tcPr>
          <w:p w14:paraId="13ABBDC2" w14:textId="0309B906"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3E9B6A62" w14:textId="0B73EFAA"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Leslie Blackie</w:t>
            </w:r>
            <w:r w:rsidRPr="0068708D">
              <w:rPr>
                <w:rFonts w:ascii="Arial" w:hAnsi="Arial" w:cs="Arial"/>
                <w:bCs/>
                <w:sz w:val="24"/>
                <w:szCs w:val="24"/>
              </w:rPr>
              <w:t>, Laney Senate President</w:t>
            </w:r>
          </w:p>
        </w:tc>
        <w:tc>
          <w:tcPr>
            <w:tcW w:w="377" w:type="dxa"/>
          </w:tcPr>
          <w:p w14:paraId="6B4D0033" w14:textId="0B663517"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040D9320" w14:textId="495BC5E1"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Nate Failing</w:t>
            </w:r>
            <w:r w:rsidRPr="0068708D">
              <w:rPr>
                <w:rFonts w:ascii="Arial" w:hAnsi="Arial" w:cs="Arial"/>
                <w:bCs/>
                <w:sz w:val="24"/>
                <w:szCs w:val="24"/>
              </w:rPr>
              <w:t>, Laney Senate Vice President</w:t>
            </w:r>
          </w:p>
        </w:tc>
      </w:tr>
      <w:tr w:rsidR="00CF7CB6" w:rsidRPr="0009604A" w14:paraId="10FA0AEA" w14:textId="77777777" w:rsidTr="00923B0D">
        <w:tc>
          <w:tcPr>
            <w:tcW w:w="377" w:type="dxa"/>
          </w:tcPr>
          <w:p w14:paraId="6B0ABE64"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1636EB9B" w14:textId="3751ED9D"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Kimberly King, Laney DAS Representative</w:t>
            </w:r>
          </w:p>
        </w:tc>
        <w:tc>
          <w:tcPr>
            <w:tcW w:w="377" w:type="dxa"/>
          </w:tcPr>
          <w:p w14:paraId="53F954BA" w14:textId="1A7BA8DD"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1F343EFC" w14:textId="35AEE29E"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 xml:space="preserve">Thomas </w:t>
            </w:r>
            <w:proofErr w:type="spellStart"/>
            <w:r w:rsidRPr="0068708D">
              <w:rPr>
                <w:rFonts w:ascii="Arial" w:hAnsi="Arial" w:cs="Arial"/>
                <w:bCs/>
                <w:sz w:val="24"/>
                <w:szCs w:val="24"/>
              </w:rPr>
              <w:t>Renbarger</w:t>
            </w:r>
            <w:proofErr w:type="spellEnd"/>
            <w:r w:rsidRPr="0068708D">
              <w:rPr>
                <w:rFonts w:ascii="Arial" w:hAnsi="Arial" w:cs="Arial"/>
                <w:bCs/>
                <w:sz w:val="24"/>
                <w:szCs w:val="24"/>
              </w:rPr>
              <w:t>, Merritt Senate President</w:t>
            </w:r>
          </w:p>
        </w:tc>
        <w:tc>
          <w:tcPr>
            <w:tcW w:w="377" w:type="dxa"/>
          </w:tcPr>
          <w:p w14:paraId="3261141A" w14:textId="42104F8B"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514CF905" w14:textId="4F597CC7"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Monica Ambalal</w:t>
            </w:r>
            <w:r w:rsidRPr="0068708D">
              <w:rPr>
                <w:rFonts w:ascii="Arial" w:hAnsi="Arial" w:cs="Arial"/>
                <w:bCs/>
                <w:sz w:val="24"/>
                <w:szCs w:val="24"/>
              </w:rPr>
              <w:t>, Merritt Senate Vice President</w:t>
            </w:r>
          </w:p>
        </w:tc>
      </w:tr>
      <w:tr w:rsidR="00CF7CB6" w:rsidRPr="0009604A" w14:paraId="02821371" w14:textId="77777777" w:rsidTr="00923B0D">
        <w:tc>
          <w:tcPr>
            <w:tcW w:w="377" w:type="dxa"/>
          </w:tcPr>
          <w:p w14:paraId="63815B2B"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7493683E" w14:textId="30FA0140"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Lowell Bennett</w:t>
            </w:r>
            <w:r w:rsidRPr="0068708D">
              <w:rPr>
                <w:rFonts w:ascii="Arial" w:hAnsi="Arial" w:cs="Arial"/>
                <w:bCs/>
                <w:sz w:val="24"/>
                <w:szCs w:val="24"/>
              </w:rPr>
              <w:t>, Merritt DAS Representative</w:t>
            </w:r>
          </w:p>
        </w:tc>
        <w:tc>
          <w:tcPr>
            <w:tcW w:w="377" w:type="dxa"/>
          </w:tcPr>
          <w:p w14:paraId="56131ABE" w14:textId="27CDE2C0" w:rsidR="00CF7CB6" w:rsidRPr="0068708D" w:rsidRDefault="00344B5D" w:rsidP="00CF7CB6">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Pr>
          <w:p w14:paraId="35F5CD8E" w14:textId="07CA8C3B" w:rsidR="00CF7CB6" w:rsidRPr="0068708D" w:rsidRDefault="00344B5D" w:rsidP="00CF7CB6">
            <w:pPr>
              <w:tabs>
                <w:tab w:val="left" w:pos="720"/>
                <w:tab w:val="left" w:pos="1440"/>
              </w:tabs>
              <w:rPr>
                <w:rFonts w:ascii="Arial" w:hAnsi="Arial" w:cs="Arial"/>
                <w:bCs/>
                <w:sz w:val="24"/>
                <w:szCs w:val="24"/>
              </w:rPr>
            </w:pPr>
            <w:r>
              <w:rPr>
                <w:rFonts w:ascii="Arial" w:hAnsi="Arial" w:cs="Arial"/>
                <w:bCs/>
                <w:sz w:val="24"/>
                <w:szCs w:val="24"/>
              </w:rPr>
              <w:t>Gabriel Martinez, BCC Senate Vice President</w:t>
            </w:r>
            <w:r w:rsidR="00CF7CB6">
              <w:rPr>
                <w:rFonts w:ascii="Arial" w:hAnsi="Arial" w:cs="Arial"/>
                <w:bCs/>
                <w:sz w:val="24"/>
                <w:szCs w:val="24"/>
              </w:rPr>
              <w:tab/>
            </w:r>
          </w:p>
        </w:tc>
        <w:tc>
          <w:tcPr>
            <w:tcW w:w="377" w:type="dxa"/>
          </w:tcPr>
          <w:p w14:paraId="31DB94F5" w14:textId="77777777" w:rsidR="00CF7CB6" w:rsidRPr="0068708D" w:rsidRDefault="00CF7CB6" w:rsidP="00CF7CB6">
            <w:pPr>
              <w:tabs>
                <w:tab w:val="left" w:pos="720"/>
                <w:tab w:val="left" w:pos="1440"/>
              </w:tabs>
              <w:rPr>
                <w:rFonts w:ascii="Arial" w:hAnsi="Arial" w:cs="Arial"/>
                <w:bCs/>
                <w:sz w:val="24"/>
                <w:szCs w:val="24"/>
              </w:rPr>
            </w:pPr>
          </w:p>
        </w:tc>
        <w:tc>
          <w:tcPr>
            <w:tcW w:w="3996" w:type="dxa"/>
          </w:tcPr>
          <w:p w14:paraId="4FEE42B6" w14:textId="77777777" w:rsidR="00CF7CB6" w:rsidRPr="0068708D" w:rsidRDefault="00CF7CB6" w:rsidP="00CF7CB6">
            <w:pPr>
              <w:tabs>
                <w:tab w:val="left" w:pos="720"/>
                <w:tab w:val="left" w:pos="1440"/>
              </w:tabs>
              <w:rPr>
                <w:rFonts w:ascii="Arial" w:hAnsi="Arial" w:cs="Arial"/>
                <w:bCs/>
                <w:sz w:val="24"/>
                <w:szCs w:val="24"/>
              </w:rPr>
            </w:pPr>
          </w:p>
        </w:tc>
      </w:tr>
    </w:tbl>
    <w:p w14:paraId="533088ED" w14:textId="77777777" w:rsidR="00F91316" w:rsidRPr="005E3414" w:rsidRDefault="00F91316" w:rsidP="00F91316">
      <w:pPr>
        <w:tabs>
          <w:tab w:val="left" w:pos="720"/>
          <w:tab w:val="left" w:pos="1440"/>
          <w:tab w:val="center" w:pos="7101"/>
        </w:tabs>
        <w:ind w:left="1440" w:hanging="1440"/>
        <w:rPr>
          <w:rFonts w:ascii="Arial" w:hAnsi="Arial" w:cs="Arial"/>
          <w:sz w:val="24"/>
          <w:szCs w:val="24"/>
        </w:rPr>
      </w:pPr>
      <w:r>
        <w:rPr>
          <w:rFonts w:ascii="Arial" w:hAnsi="Arial" w:cs="Arial"/>
          <w:b/>
          <w:sz w:val="24"/>
          <w:szCs w:val="24"/>
        </w:rPr>
        <w:tab/>
      </w:r>
    </w:p>
    <w:p w14:paraId="0801D2C1" w14:textId="77777777" w:rsidR="00F91316" w:rsidRPr="00F445EB" w:rsidRDefault="00F91316" w:rsidP="00F91316">
      <w:pPr>
        <w:pStyle w:val="NormalWeb"/>
        <w:ind w:left="1440" w:hanging="1440"/>
        <w:rPr>
          <w:rFonts w:ascii="Arial" w:hAnsi="Arial" w:cs="Arial"/>
          <w:b/>
          <w:sz w:val="27"/>
          <w:szCs w:val="27"/>
        </w:rPr>
      </w:pPr>
      <w:r w:rsidRPr="00F445EB">
        <w:rPr>
          <w:rFonts w:ascii="Arial" w:hAnsi="Arial" w:cs="Arial"/>
          <w:b/>
          <w:sz w:val="27"/>
          <w:szCs w:val="27"/>
        </w:rPr>
        <w:t xml:space="preserve">Guests:  </w:t>
      </w:r>
      <w:r w:rsidRPr="00F445EB">
        <w:rPr>
          <w:rFonts w:ascii="Arial" w:hAnsi="Arial" w:cs="Arial"/>
          <w:b/>
          <w:sz w:val="27"/>
          <w:szCs w:val="27"/>
        </w:rPr>
        <w:tab/>
      </w:r>
      <w:r w:rsidRPr="00F445EB">
        <w:rPr>
          <w:rFonts w:ascii="Arial" w:eastAsia="Times New Roman" w:hAnsi="Arial" w:cs="Arial"/>
          <w:b/>
          <w:sz w:val="27"/>
          <w:szCs w:val="27"/>
        </w:rPr>
        <w:t xml:space="preserve">List full name below, identify which constituency group </w:t>
      </w:r>
      <w:proofErr w:type="gramStart"/>
      <w:r w:rsidRPr="00F445EB">
        <w:rPr>
          <w:rFonts w:ascii="Arial" w:eastAsia="Times New Roman" w:hAnsi="Arial" w:cs="Arial"/>
          <w:b/>
          <w:sz w:val="27"/>
          <w:szCs w:val="27"/>
        </w:rPr>
        <w:t>each individual</w:t>
      </w:r>
      <w:proofErr w:type="gramEnd"/>
      <w:r w:rsidRPr="00F445EB">
        <w:rPr>
          <w:rFonts w:ascii="Arial" w:eastAsia="Times New Roman" w:hAnsi="Arial" w:cs="Arial"/>
          <w:b/>
          <w:sz w:val="27"/>
          <w:szCs w:val="27"/>
        </w:rPr>
        <w:t xml:space="preserve"> represents (place X in </w:t>
      </w:r>
      <w:r w:rsidRPr="00F445EB">
        <w:rPr>
          <w:rFonts w:ascii="Arial" w:hAnsi="Arial" w:cs="Arial"/>
          <w:b/>
          <w:sz w:val="27"/>
          <w:szCs w:val="27"/>
        </w:rPr>
        <w:t>box adjacent to name when present)</w:t>
      </w:r>
    </w:p>
    <w:p w14:paraId="48FEFABF" w14:textId="77777777" w:rsidR="00F91316" w:rsidRPr="00F445EB" w:rsidRDefault="00F91316" w:rsidP="00F91316">
      <w:pPr>
        <w:pStyle w:val="NormalWeb"/>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90"/>
        <w:gridCol w:w="377"/>
        <w:gridCol w:w="3877"/>
        <w:gridCol w:w="377"/>
        <w:gridCol w:w="3957"/>
      </w:tblGrid>
      <w:tr w:rsidR="00923B0D" w14:paraId="0A4321B5" w14:textId="77777777" w:rsidTr="00923B0D">
        <w:tc>
          <w:tcPr>
            <w:tcW w:w="377" w:type="dxa"/>
          </w:tcPr>
          <w:p w14:paraId="78E659E9"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8142865" w14:textId="2D2156A4" w:rsidR="00F91316" w:rsidRPr="0068708D" w:rsidRDefault="00C13473" w:rsidP="00F667B5">
            <w:pPr>
              <w:tabs>
                <w:tab w:val="left" w:pos="720"/>
                <w:tab w:val="left" w:pos="1440"/>
              </w:tabs>
              <w:rPr>
                <w:rFonts w:ascii="Arial" w:hAnsi="Arial" w:cs="Arial"/>
                <w:bCs/>
                <w:sz w:val="24"/>
                <w:szCs w:val="24"/>
              </w:rPr>
            </w:pPr>
            <w:proofErr w:type="spellStart"/>
            <w:r>
              <w:rPr>
                <w:rFonts w:ascii="Arial" w:hAnsi="Arial" w:cs="Arial"/>
                <w:bCs/>
                <w:sz w:val="24"/>
                <w:szCs w:val="24"/>
              </w:rPr>
              <w:t>Ngihem</w:t>
            </w:r>
            <w:proofErr w:type="spellEnd"/>
            <w:r>
              <w:rPr>
                <w:rFonts w:ascii="Arial" w:hAnsi="Arial" w:cs="Arial"/>
                <w:bCs/>
                <w:sz w:val="24"/>
                <w:szCs w:val="24"/>
              </w:rPr>
              <w:t xml:space="preserve"> Thai</w:t>
            </w:r>
          </w:p>
        </w:tc>
        <w:tc>
          <w:tcPr>
            <w:tcW w:w="377" w:type="dxa"/>
          </w:tcPr>
          <w:p w14:paraId="785E8221"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B32B37" w14:textId="6B8D44A6" w:rsidR="00F91316" w:rsidRPr="0068708D" w:rsidRDefault="00C13473" w:rsidP="00F667B5">
            <w:pPr>
              <w:tabs>
                <w:tab w:val="left" w:pos="720"/>
                <w:tab w:val="left" w:pos="1440"/>
              </w:tabs>
              <w:rPr>
                <w:rFonts w:ascii="Arial" w:hAnsi="Arial" w:cs="Arial"/>
                <w:bCs/>
                <w:sz w:val="24"/>
                <w:szCs w:val="24"/>
              </w:rPr>
            </w:pPr>
            <w:r>
              <w:rPr>
                <w:rFonts w:ascii="Arial" w:hAnsi="Arial" w:cs="Arial"/>
                <w:bCs/>
                <w:sz w:val="24"/>
                <w:szCs w:val="24"/>
              </w:rPr>
              <w:t xml:space="preserve">Stephanie </w:t>
            </w:r>
            <w:proofErr w:type="spellStart"/>
            <w:r>
              <w:rPr>
                <w:rFonts w:ascii="Arial" w:hAnsi="Arial" w:cs="Arial"/>
                <w:bCs/>
                <w:sz w:val="24"/>
                <w:szCs w:val="24"/>
              </w:rPr>
              <w:t>Droker</w:t>
            </w:r>
            <w:proofErr w:type="spellEnd"/>
          </w:p>
        </w:tc>
        <w:tc>
          <w:tcPr>
            <w:tcW w:w="377" w:type="dxa"/>
          </w:tcPr>
          <w:p w14:paraId="608DC74D"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3A23CB83" w14:textId="3B9F8D80" w:rsidR="00F91316" w:rsidRPr="0068708D" w:rsidRDefault="00C13473" w:rsidP="00F667B5">
            <w:pPr>
              <w:tabs>
                <w:tab w:val="left" w:pos="720"/>
                <w:tab w:val="left" w:pos="1440"/>
              </w:tabs>
              <w:rPr>
                <w:rFonts w:ascii="Arial" w:hAnsi="Arial" w:cs="Arial"/>
                <w:bCs/>
                <w:sz w:val="24"/>
                <w:szCs w:val="24"/>
              </w:rPr>
            </w:pPr>
            <w:r>
              <w:rPr>
                <w:rFonts w:ascii="Arial" w:hAnsi="Arial" w:cs="Arial"/>
                <w:bCs/>
                <w:sz w:val="24"/>
                <w:szCs w:val="24"/>
              </w:rPr>
              <w:t>Inger Stark</w:t>
            </w:r>
          </w:p>
        </w:tc>
      </w:tr>
      <w:tr w:rsidR="00923B0D" w14:paraId="034701CF" w14:textId="77777777" w:rsidTr="00923B0D">
        <w:tc>
          <w:tcPr>
            <w:tcW w:w="377" w:type="dxa"/>
          </w:tcPr>
          <w:p w14:paraId="4C70CA4F"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1E0E2353" w14:textId="7C4311BE" w:rsidR="00F91316" w:rsidRPr="0068708D" w:rsidRDefault="00C13473" w:rsidP="00F667B5">
            <w:pPr>
              <w:tabs>
                <w:tab w:val="left" w:pos="720"/>
                <w:tab w:val="left" w:pos="1440"/>
              </w:tabs>
              <w:rPr>
                <w:rFonts w:ascii="Arial" w:hAnsi="Arial" w:cs="Arial"/>
                <w:bCs/>
                <w:sz w:val="24"/>
                <w:szCs w:val="24"/>
              </w:rPr>
            </w:pPr>
            <w:r>
              <w:rPr>
                <w:rFonts w:ascii="Arial" w:hAnsi="Arial" w:cs="Arial"/>
                <w:bCs/>
                <w:sz w:val="24"/>
                <w:szCs w:val="24"/>
              </w:rPr>
              <w:t>Randy Yang</w:t>
            </w:r>
          </w:p>
        </w:tc>
        <w:tc>
          <w:tcPr>
            <w:tcW w:w="377" w:type="dxa"/>
          </w:tcPr>
          <w:p w14:paraId="1F6DECD7"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723A4BC" w14:textId="24952461" w:rsidR="00F91316" w:rsidRPr="0068708D" w:rsidRDefault="00C13473" w:rsidP="00F667B5">
            <w:pPr>
              <w:tabs>
                <w:tab w:val="left" w:pos="720"/>
                <w:tab w:val="left" w:pos="1440"/>
              </w:tabs>
              <w:rPr>
                <w:rFonts w:ascii="Arial" w:hAnsi="Arial" w:cs="Arial"/>
                <w:bCs/>
                <w:sz w:val="24"/>
                <w:szCs w:val="24"/>
              </w:rPr>
            </w:pPr>
            <w:r>
              <w:rPr>
                <w:rFonts w:ascii="Arial" w:hAnsi="Arial" w:cs="Arial"/>
                <w:bCs/>
                <w:sz w:val="24"/>
                <w:szCs w:val="24"/>
              </w:rPr>
              <w:t xml:space="preserve">Heather </w:t>
            </w:r>
            <w:proofErr w:type="spellStart"/>
            <w:r>
              <w:rPr>
                <w:rFonts w:ascii="Arial" w:hAnsi="Arial" w:cs="Arial"/>
                <w:bCs/>
                <w:sz w:val="24"/>
                <w:szCs w:val="24"/>
              </w:rPr>
              <w:t>Sisneros</w:t>
            </w:r>
            <w:proofErr w:type="spellEnd"/>
          </w:p>
        </w:tc>
        <w:tc>
          <w:tcPr>
            <w:tcW w:w="377" w:type="dxa"/>
          </w:tcPr>
          <w:p w14:paraId="0D7395B8"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26436A05" w14:textId="5F1BAF70" w:rsidR="00F91316" w:rsidRPr="0068708D" w:rsidRDefault="00C13473" w:rsidP="00F667B5">
            <w:pPr>
              <w:tabs>
                <w:tab w:val="left" w:pos="720"/>
                <w:tab w:val="left" w:pos="1440"/>
              </w:tabs>
              <w:rPr>
                <w:rFonts w:ascii="Arial" w:hAnsi="Arial" w:cs="Arial"/>
                <w:bCs/>
                <w:sz w:val="24"/>
                <w:szCs w:val="24"/>
              </w:rPr>
            </w:pPr>
            <w:proofErr w:type="spellStart"/>
            <w:r>
              <w:rPr>
                <w:rFonts w:ascii="Arial" w:hAnsi="Arial" w:cs="Arial"/>
                <w:bCs/>
                <w:sz w:val="24"/>
                <w:szCs w:val="24"/>
              </w:rPr>
              <w:t>Didem</w:t>
            </w:r>
            <w:proofErr w:type="spellEnd"/>
            <w:r>
              <w:rPr>
                <w:rFonts w:ascii="Arial" w:hAnsi="Arial" w:cs="Arial"/>
                <w:bCs/>
                <w:sz w:val="24"/>
                <w:szCs w:val="24"/>
              </w:rPr>
              <w:t xml:space="preserve"> </w:t>
            </w:r>
            <w:proofErr w:type="spellStart"/>
            <w:r>
              <w:rPr>
                <w:rFonts w:ascii="Arial" w:hAnsi="Arial" w:cs="Arial"/>
                <w:bCs/>
                <w:sz w:val="24"/>
                <w:szCs w:val="24"/>
              </w:rPr>
              <w:t>Ekici</w:t>
            </w:r>
            <w:proofErr w:type="spellEnd"/>
          </w:p>
        </w:tc>
      </w:tr>
    </w:tbl>
    <w:p w14:paraId="387131A0" w14:textId="77777777" w:rsidR="00F91316" w:rsidRDefault="00F91316" w:rsidP="00F91316">
      <w:pPr>
        <w:tabs>
          <w:tab w:val="left" w:pos="720"/>
          <w:tab w:val="left" w:pos="1440"/>
        </w:tabs>
        <w:rPr>
          <w:rFonts w:ascii="Arial" w:hAnsi="Arial" w:cs="Arial"/>
          <w:b/>
          <w:sz w:val="24"/>
          <w:szCs w:val="24"/>
        </w:rPr>
      </w:pPr>
    </w:p>
    <w:p w14:paraId="698990C7" w14:textId="77777777" w:rsidR="00F91316" w:rsidRDefault="00F91316" w:rsidP="00F91316">
      <w:pPr>
        <w:tabs>
          <w:tab w:val="left" w:pos="720"/>
          <w:tab w:val="left" w:pos="1440"/>
        </w:tabs>
        <w:rPr>
          <w:rFonts w:ascii="Arial" w:hAnsi="Arial" w:cs="Arial"/>
          <w:b/>
          <w:sz w:val="24"/>
          <w:szCs w:val="24"/>
        </w:rPr>
      </w:pPr>
    </w:p>
    <w:p w14:paraId="5D841156" w14:textId="77777777" w:rsidR="00F91316" w:rsidRDefault="00F91316" w:rsidP="00F91316">
      <w:pPr>
        <w:tabs>
          <w:tab w:val="left" w:pos="720"/>
          <w:tab w:val="left" w:pos="1440"/>
        </w:tabs>
        <w:rPr>
          <w:rFonts w:ascii="Arial" w:hAnsi="Arial" w:cs="Arial"/>
          <w:b/>
          <w:sz w:val="24"/>
          <w:szCs w:val="24"/>
        </w:rPr>
      </w:pPr>
    </w:p>
    <w:p w14:paraId="2E99F16D" w14:textId="77777777" w:rsidR="00F91316" w:rsidRDefault="00F91316" w:rsidP="00F91316">
      <w:pPr>
        <w:tabs>
          <w:tab w:val="left" w:pos="720"/>
          <w:tab w:val="left" w:pos="1440"/>
        </w:tabs>
        <w:rPr>
          <w:rFonts w:ascii="Arial" w:hAnsi="Arial" w:cs="Arial"/>
          <w:b/>
          <w:sz w:val="24"/>
          <w:szCs w:val="24"/>
        </w:rPr>
      </w:pPr>
    </w:p>
    <w:p w14:paraId="62CFACA0" w14:textId="77777777" w:rsidR="00F91316" w:rsidRPr="005E3414" w:rsidRDefault="00F91316" w:rsidP="00F91316">
      <w:pPr>
        <w:tabs>
          <w:tab w:val="left" w:pos="720"/>
          <w:tab w:val="left" w:pos="1440"/>
        </w:tabs>
        <w:ind w:left="1440" w:hanging="1440"/>
        <w:rPr>
          <w:rFonts w:ascii="Arial" w:hAnsi="Arial" w:cs="Arial"/>
          <w:sz w:val="24"/>
          <w:szCs w:val="24"/>
        </w:rPr>
      </w:pPr>
      <w:r>
        <w:rPr>
          <w:rFonts w:ascii="Arial" w:hAnsi="Arial" w:cs="Arial"/>
          <w:b/>
          <w:sz w:val="24"/>
          <w:szCs w:val="24"/>
        </w:rPr>
        <w:t xml:space="preserve">                       </w:t>
      </w:r>
    </w:p>
    <w:tbl>
      <w:tblPr>
        <w:tblStyle w:val="TableGrid"/>
        <w:tblW w:w="13567" w:type="dxa"/>
        <w:tblInd w:w="715" w:type="dxa"/>
        <w:tblLayout w:type="fixed"/>
        <w:tblLook w:val="04A0" w:firstRow="1" w:lastRow="0" w:firstColumn="1" w:lastColumn="0" w:noHBand="0" w:noVBand="1"/>
      </w:tblPr>
      <w:tblGrid>
        <w:gridCol w:w="4140"/>
        <w:gridCol w:w="5850"/>
        <w:gridCol w:w="3577"/>
      </w:tblGrid>
      <w:tr w:rsidR="00F91316" w:rsidRPr="005E3414" w14:paraId="302CB347" w14:textId="77777777" w:rsidTr="00F445EB">
        <w:trPr>
          <w:trHeight w:val="341"/>
        </w:trPr>
        <w:tc>
          <w:tcPr>
            <w:tcW w:w="4140" w:type="dxa"/>
            <w:shd w:val="pct25" w:color="auto" w:fill="auto"/>
            <w:vAlign w:val="center"/>
          </w:tcPr>
          <w:p w14:paraId="541E61A5" w14:textId="77777777" w:rsidR="00F91316" w:rsidRPr="008C2F46" w:rsidRDefault="00F91316" w:rsidP="00F445EB">
            <w:pPr>
              <w:jc w:val="center"/>
              <w:rPr>
                <w:rFonts w:ascii="Arial" w:hAnsi="Arial" w:cs="Arial"/>
                <w:b/>
                <w:sz w:val="24"/>
                <w:szCs w:val="24"/>
              </w:rPr>
            </w:pPr>
            <w:r w:rsidRPr="008C2F46">
              <w:rPr>
                <w:rFonts w:ascii="Arial" w:hAnsi="Arial" w:cs="Arial"/>
                <w:b/>
                <w:sz w:val="24"/>
                <w:szCs w:val="24"/>
              </w:rPr>
              <w:t>AGENDA ITEM</w:t>
            </w:r>
          </w:p>
        </w:tc>
        <w:tc>
          <w:tcPr>
            <w:tcW w:w="5850" w:type="dxa"/>
            <w:shd w:val="pct25" w:color="auto" w:fill="auto"/>
            <w:vAlign w:val="center"/>
          </w:tcPr>
          <w:p w14:paraId="2C94E9E2" w14:textId="77777777" w:rsidR="00F91316" w:rsidRPr="008C2F46" w:rsidRDefault="00F91316" w:rsidP="00F445EB">
            <w:pPr>
              <w:jc w:val="center"/>
              <w:rPr>
                <w:rFonts w:ascii="Arial" w:hAnsi="Arial" w:cs="Arial"/>
                <w:b/>
                <w:sz w:val="24"/>
                <w:szCs w:val="24"/>
              </w:rPr>
            </w:pPr>
            <w:r>
              <w:rPr>
                <w:rFonts w:ascii="Arial" w:hAnsi="Arial" w:cs="Arial"/>
                <w:b/>
                <w:sz w:val="24"/>
                <w:szCs w:val="24"/>
              </w:rPr>
              <w:t>DISCUSSION</w:t>
            </w:r>
          </w:p>
        </w:tc>
        <w:tc>
          <w:tcPr>
            <w:tcW w:w="3577" w:type="dxa"/>
            <w:shd w:val="pct25" w:color="auto" w:fill="auto"/>
            <w:vAlign w:val="center"/>
          </w:tcPr>
          <w:p w14:paraId="67DD4F00" w14:textId="77777777" w:rsidR="00F91316" w:rsidRPr="008C2F46" w:rsidRDefault="00F91316" w:rsidP="00F445EB">
            <w:pPr>
              <w:jc w:val="center"/>
              <w:rPr>
                <w:rFonts w:ascii="Arial" w:hAnsi="Arial" w:cs="Arial"/>
                <w:b/>
                <w:sz w:val="24"/>
                <w:szCs w:val="24"/>
              </w:rPr>
            </w:pPr>
            <w:r>
              <w:rPr>
                <w:rFonts w:ascii="Arial" w:hAnsi="Arial" w:cs="Arial"/>
                <w:b/>
                <w:sz w:val="24"/>
                <w:szCs w:val="24"/>
              </w:rPr>
              <w:t>FOLLOW UP ACTION</w:t>
            </w:r>
          </w:p>
        </w:tc>
      </w:tr>
      <w:tr w:rsidR="00F91316" w:rsidRPr="005E3414" w14:paraId="51F79998" w14:textId="77777777" w:rsidTr="007B73FE">
        <w:tc>
          <w:tcPr>
            <w:tcW w:w="4140" w:type="dxa"/>
          </w:tcPr>
          <w:p w14:paraId="3DE6836F" w14:textId="77777777" w:rsidR="00F91316" w:rsidRPr="00F9627C" w:rsidRDefault="00F91316" w:rsidP="007B73FE">
            <w:pPr>
              <w:pStyle w:val="ListParagraph"/>
              <w:numPr>
                <w:ilvl w:val="0"/>
                <w:numId w:val="2"/>
              </w:numPr>
              <w:ind w:left="350" w:hanging="270"/>
              <w:rPr>
                <w:rFonts w:ascii="Arial" w:hAnsi="Arial" w:cs="Arial"/>
                <w:sz w:val="24"/>
                <w:szCs w:val="24"/>
              </w:rPr>
            </w:pPr>
            <w:r w:rsidRPr="00CB4925">
              <w:rPr>
                <w:rFonts w:ascii="Arial" w:hAnsi="Arial" w:cs="Arial"/>
                <w:b/>
                <w:sz w:val="24"/>
                <w:szCs w:val="24"/>
              </w:rPr>
              <w:t>Call to</w:t>
            </w:r>
            <w:r>
              <w:rPr>
                <w:rFonts w:ascii="Arial" w:hAnsi="Arial" w:cs="Arial"/>
                <w:b/>
                <w:sz w:val="24"/>
                <w:szCs w:val="24"/>
              </w:rPr>
              <w:t xml:space="preserve"> </w:t>
            </w:r>
            <w:r w:rsidRPr="00CB4925">
              <w:rPr>
                <w:rFonts w:ascii="Arial" w:hAnsi="Arial" w:cs="Arial"/>
                <w:b/>
                <w:sz w:val="24"/>
                <w:szCs w:val="24"/>
              </w:rPr>
              <w:t>order</w:t>
            </w:r>
            <w:r>
              <w:rPr>
                <w:rFonts w:ascii="Arial" w:hAnsi="Arial" w:cs="Arial"/>
                <w:b/>
                <w:sz w:val="24"/>
                <w:szCs w:val="24"/>
              </w:rPr>
              <w:t>:</w:t>
            </w:r>
            <w:r w:rsidRPr="005E3414">
              <w:rPr>
                <w:rFonts w:ascii="Arial" w:hAnsi="Arial" w:cs="Arial"/>
                <w:sz w:val="24"/>
                <w:szCs w:val="24"/>
              </w:rPr>
              <w:t xml:space="preserve"> </w:t>
            </w:r>
            <w:r>
              <w:rPr>
                <w:rFonts w:ascii="Arial" w:hAnsi="Arial" w:cs="Arial"/>
                <w:b/>
                <w:sz w:val="24"/>
                <w:szCs w:val="24"/>
              </w:rPr>
              <w:t>A</w:t>
            </w:r>
            <w:r w:rsidRPr="00CB4925">
              <w:rPr>
                <w:rFonts w:ascii="Arial" w:hAnsi="Arial" w:cs="Arial"/>
                <w:b/>
                <w:sz w:val="24"/>
                <w:szCs w:val="24"/>
              </w:rPr>
              <w:t xml:space="preserve">genda </w:t>
            </w:r>
            <w:r>
              <w:rPr>
                <w:rFonts w:ascii="Arial" w:hAnsi="Arial" w:cs="Arial"/>
                <w:b/>
                <w:sz w:val="24"/>
                <w:szCs w:val="24"/>
              </w:rPr>
              <w:t>r</w:t>
            </w:r>
            <w:r w:rsidRPr="00CB4925">
              <w:rPr>
                <w:rFonts w:ascii="Arial" w:hAnsi="Arial" w:cs="Arial"/>
                <w:b/>
                <w:sz w:val="24"/>
                <w:szCs w:val="24"/>
              </w:rPr>
              <w:t>eview</w:t>
            </w:r>
            <w:r>
              <w:rPr>
                <w:rFonts w:ascii="Arial" w:hAnsi="Arial" w:cs="Arial"/>
                <w:b/>
                <w:sz w:val="24"/>
                <w:szCs w:val="24"/>
              </w:rPr>
              <w:t xml:space="preserve"> – </w:t>
            </w:r>
            <w:r w:rsidRPr="00F9627C">
              <w:rPr>
                <w:rFonts w:ascii="Arial" w:hAnsi="Arial" w:cs="Arial"/>
                <w:sz w:val="24"/>
                <w:szCs w:val="24"/>
              </w:rPr>
              <w:t>(5 minutes)</w:t>
            </w:r>
          </w:p>
        </w:tc>
        <w:tc>
          <w:tcPr>
            <w:tcW w:w="5850" w:type="dxa"/>
          </w:tcPr>
          <w:p w14:paraId="4F4D0E98" w14:textId="304346E9" w:rsidR="00F91316" w:rsidRPr="00AA0A34" w:rsidRDefault="004B33CE" w:rsidP="00F667B5">
            <w:pPr>
              <w:rPr>
                <w:rFonts w:ascii="Arial" w:hAnsi="Arial" w:cs="Arial"/>
                <w:sz w:val="24"/>
                <w:szCs w:val="24"/>
              </w:rPr>
            </w:pPr>
            <w:r>
              <w:rPr>
                <w:rFonts w:ascii="Arial" w:hAnsi="Arial" w:cs="Arial"/>
                <w:sz w:val="24"/>
                <w:szCs w:val="24"/>
              </w:rPr>
              <w:t xml:space="preserve">Meeting called to order at </w:t>
            </w:r>
            <w:r w:rsidR="00C13473">
              <w:rPr>
                <w:rFonts w:ascii="Arial" w:hAnsi="Arial" w:cs="Arial"/>
                <w:sz w:val="24"/>
                <w:szCs w:val="24"/>
              </w:rPr>
              <w:t xml:space="preserve">2:35 PM. </w:t>
            </w:r>
          </w:p>
        </w:tc>
        <w:tc>
          <w:tcPr>
            <w:tcW w:w="3577" w:type="dxa"/>
          </w:tcPr>
          <w:p w14:paraId="5A35ABD1" w14:textId="77777777" w:rsidR="00F91316" w:rsidRPr="00AA0A34" w:rsidRDefault="00F91316" w:rsidP="00F667B5">
            <w:pPr>
              <w:pStyle w:val="paragraph"/>
              <w:textAlignment w:val="baseline"/>
              <w:rPr>
                <w:rFonts w:ascii="Arial" w:hAnsi="Arial" w:cs="Arial"/>
              </w:rPr>
            </w:pPr>
            <w:r w:rsidRPr="00AA0A34">
              <w:rPr>
                <w:rStyle w:val="normaltextrun"/>
                <w:rFonts w:ascii="Arial" w:hAnsi="Arial" w:cs="Arial"/>
              </w:rPr>
              <w:t>Motion to approve t</w:t>
            </w:r>
            <w:r>
              <w:rPr>
                <w:rStyle w:val="normaltextrun"/>
                <w:rFonts w:ascii="Arial" w:hAnsi="Arial" w:cs="Arial"/>
              </w:rPr>
              <w:t xml:space="preserve">he </w:t>
            </w:r>
            <w:r w:rsidRPr="00AA0A34">
              <w:rPr>
                <w:rStyle w:val="normaltextrun"/>
                <w:rFonts w:ascii="Arial" w:hAnsi="Arial" w:cs="Arial"/>
              </w:rPr>
              <w:t>agenda.</w:t>
            </w:r>
            <w:r w:rsidRPr="00AA0A34">
              <w:rPr>
                <w:rStyle w:val="eop"/>
                <w:rFonts w:ascii="Arial" w:hAnsi="Arial" w:cs="Arial"/>
              </w:rPr>
              <w:t> </w:t>
            </w:r>
          </w:p>
          <w:p w14:paraId="580D5F85" w14:textId="048D1411" w:rsidR="00F91316" w:rsidRDefault="00F91316" w:rsidP="00F667B5">
            <w:pPr>
              <w:rPr>
                <w:rFonts w:ascii="Arial" w:hAnsi="Arial" w:cs="Arial"/>
                <w:sz w:val="24"/>
                <w:szCs w:val="24"/>
              </w:rPr>
            </w:pPr>
            <w:r>
              <w:rPr>
                <w:rFonts w:ascii="Arial" w:hAnsi="Arial" w:cs="Arial"/>
                <w:sz w:val="24"/>
                <w:szCs w:val="24"/>
              </w:rPr>
              <w:t xml:space="preserve">Moved by: </w:t>
            </w:r>
            <w:r w:rsidR="00C13473">
              <w:rPr>
                <w:rFonts w:ascii="Arial" w:hAnsi="Arial" w:cs="Arial"/>
                <w:sz w:val="24"/>
                <w:szCs w:val="24"/>
              </w:rPr>
              <w:t>Freeman</w:t>
            </w:r>
          </w:p>
          <w:p w14:paraId="14164F0E" w14:textId="390F3C1A" w:rsidR="00F91316" w:rsidRDefault="00F91316" w:rsidP="00F667B5">
            <w:pPr>
              <w:rPr>
                <w:rFonts w:ascii="Arial" w:hAnsi="Arial" w:cs="Arial"/>
                <w:sz w:val="24"/>
                <w:szCs w:val="24"/>
              </w:rPr>
            </w:pPr>
            <w:r>
              <w:rPr>
                <w:rFonts w:ascii="Arial" w:hAnsi="Arial" w:cs="Arial"/>
                <w:sz w:val="24"/>
                <w:szCs w:val="24"/>
              </w:rPr>
              <w:lastRenderedPageBreak/>
              <w:t xml:space="preserve">Seconded by: </w:t>
            </w:r>
            <w:proofErr w:type="spellStart"/>
            <w:r w:rsidR="00C13473">
              <w:rPr>
                <w:rFonts w:ascii="Arial" w:hAnsi="Arial" w:cs="Arial"/>
                <w:sz w:val="24"/>
                <w:szCs w:val="24"/>
              </w:rPr>
              <w:t>Bielanski</w:t>
            </w:r>
            <w:proofErr w:type="spellEnd"/>
          </w:p>
          <w:p w14:paraId="36E3887B" w14:textId="72A8473E" w:rsidR="00F91316" w:rsidRPr="005E3414" w:rsidRDefault="00F91316" w:rsidP="00F667B5">
            <w:pPr>
              <w:widowControl/>
              <w:autoSpaceDE/>
              <w:autoSpaceDN/>
              <w:adjustRightInd/>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C13473">
              <w:rPr>
                <w:rFonts w:ascii="Arial" w:hAnsi="Arial" w:cs="Arial"/>
                <w:sz w:val="24"/>
                <w:szCs w:val="24"/>
              </w:rPr>
              <w:t xml:space="preserve"> Unanimously</w:t>
            </w:r>
          </w:p>
        </w:tc>
      </w:tr>
      <w:tr w:rsidR="00F91316" w:rsidRPr="005E3414" w14:paraId="714D2A8F" w14:textId="77777777" w:rsidTr="007B73FE">
        <w:tc>
          <w:tcPr>
            <w:tcW w:w="4140" w:type="dxa"/>
          </w:tcPr>
          <w:p w14:paraId="22CC3DED" w14:textId="77777777" w:rsidR="00F91316" w:rsidRPr="00A949CD" w:rsidRDefault="00F91316" w:rsidP="007B73FE">
            <w:pPr>
              <w:pStyle w:val="ListParagraph"/>
              <w:numPr>
                <w:ilvl w:val="0"/>
                <w:numId w:val="2"/>
              </w:numPr>
              <w:ind w:left="350" w:hanging="270"/>
              <w:rPr>
                <w:rFonts w:ascii="Arial" w:hAnsi="Arial" w:cs="Arial"/>
                <w:sz w:val="24"/>
                <w:szCs w:val="24"/>
              </w:rPr>
            </w:pPr>
            <w:r w:rsidRPr="00A5241C">
              <w:rPr>
                <w:rFonts w:ascii="Arial" w:hAnsi="Arial" w:cs="Arial"/>
                <w:b/>
                <w:sz w:val="24"/>
                <w:szCs w:val="24"/>
              </w:rPr>
              <w:lastRenderedPageBreak/>
              <w:t>Approval of minutes from previous meeting(s)</w:t>
            </w:r>
            <w:r>
              <w:rPr>
                <w:rFonts w:ascii="Arial" w:hAnsi="Arial" w:cs="Arial"/>
                <w:b/>
                <w:sz w:val="24"/>
                <w:szCs w:val="24"/>
              </w:rPr>
              <w:t xml:space="preserve"> – </w:t>
            </w:r>
            <w:r w:rsidRPr="005E3414">
              <w:rPr>
                <w:rFonts w:ascii="Arial" w:hAnsi="Arial" w:cs="Arial"/>
                <w:sz w:val="24"/>
                <w:szCs w:val="24"/>
              </w:rPr>
              <w:t>(5 minutes)</w:t>
            </w:r>
          </w:p>
        </w:tc>
        <w:tc>
          <w:tcPr>
            <w:tcW w:w="5850" w:type="dxa"/>
          </w:tcPr>
          <w:p w14:paraId="1070818C" w14:textId="77777777" w:rsidR="00F91316" w:rsidRPr="005E3414" w:rsidRDefault="00F91316" w:rsidP="00F667B5">
            <w:pPr>
              <w:rPr>
                <w:rFonts w:ascii="Arial" w:hAnsi="Arial" w:cs="Arial"/>
                <w:sz w:val="24"/>
                <w:szCs w:val="24"/>
              </w:rPr>
            </w:pPr>
          </w:p>
        </w:tc>
        <w:tc>
          <w:tcPr>
            <w:tcW w:w="3577" w:type="dxa"/>
          </w:tcPr>
          <w:p w14:paraId="4726802C" w14:textId="4F96C72A" w:rsidR="00F91316" w:rsidRDefault="00F91316" w:rsidP="00F667B5">
            <w:pPr>
              <w:rPr>
                <w:rFonts w:ascii="Arial" w:hAnsi="Arial" w:cs="Arial"/>
                <w:sz w:val="24"/>
                <w:szCs w:val="24"/>
              </w:rPr>
            </w:pPr>
            <w:r>
              <w:rPr>
                <w:rFonts w:ascii="Arial" w:hAnsi="Arial" w:cs="Arial"/>
                <w:sz w:val="24"/>
                <w:szCs w:val="24"/>
              </w:rPr>
              <w:t>Motion to approve minutes from</w:t>
            </w:r>
            <w:r w:rsidR="004B33CE">
              <w:rPr>
                <w:rFonts w:ascii="Arial" w:hAnsi="Arial" w:cs="Arial"/>
                <w:sz w:val="24"/>
                <w:szCs w:val="24"/>
              </w:rPr>
              <w:t xml:space="preserve"> 11/15/22</w:t>
            </w:r>
            <w:r>
              <w:rPr>
                <w:rFonts w:ascii="Arial" w:hAnsi="Arial" w:cs="Arial"/>
                <w:sz w:val="24"/>
                <w:szCs w:val="24"/>
              </w:rPr>
              <w:t>.</w:t>
            </w:r>
          </w:p>
          <w:p w14:paraId="2B0FE72F" w14:textId="77777777" w:rsidR="00F91316" w:rsidRDefault="00F91316" w:rsidP="00F667B5">
            <w:pPr>
              <w:rPr>
                <w:rFonts w:ascii="Arial" w:hAnsi="Arial" w:cs="Arial"/>
                <w:sz w:val="24"/>
                <w:szCs w:val="24"/>
              </w:rPr>
            </w:pPr>
          </w:p>
          <w:p w14:paraId="1C24CFB1" w14:textId="01944F3D" w:rsidR="00F91316" w:rsidRDefault="00F91316" w:rsidP="00F667B5">
            <w:pPr>
              <w:rPr>
                <w:rFonts w:ascii="Arial" w:hAnsi="Arial" w:cs="Arial"/>
                <w:sz w:val="24"/>
                <w:szCs w:val="24"/>
              </w:rPr>
            </w:pPr>
            <w:r>
              <w:rPr>
                <w:rFonts w:ascii="Arial" w:hAnsi="Arial" w:cs="Arial"/>
                <w:sz w:val="24"/>
                <w:szCs w:val="24"/>
              </w:rPr>
              <w:t xml:space="preserve">Moved by: </w:t>
            </w:r>
            <w:r w:rsidR="00C13473">
              <w:rPr>
                <w:rFonts w:ascii="Arial" w:hAnsi="Arial" w:cs="Arial"/>
                <w:sz w:val="24"/>
                <w:szCs w:val="24"/>
              </w:rPr>
              <w:t>Blackie</w:t>
            </w:r>
          </w:p>
          <w:p w14:paraId="4B407611" w14:textId="15890AB6" w:rsidR="00F91316" w:rsidRDefault="00F91316" w:rsidP="00F667B5">
            <w:pPr>
              <w:rPr>
                <w:rFonts w:ascii="Arial" w:hAnsi="Arial" w:cs="Arial"/>
                <w:sz w:val="24"/>
                <w:szCs w:val="24"/>
              </w:rPr>
            </w:pPr>
            <w:r>
              <w:rPr>
                <w:rFonts w:ascii="Arial" w:hAnsi="Arial" w:cs="Arial"/>
                <w:sz w:val="24"/>
                <w:szCs w:val="24"/>
              </w:rPr>
              <w:t xml:space="preserve">Seconded by: </w:t>
            </w:r>
            <w:proofErr w:type="spellStart"/>
            <w:r w:rsidR="00C13473">
              <w:rPr>
                <w:rFonts w:ascii="Arial" w:hAnsi="Arial" w:cs="Arial"/>
                <w:sz w:val="24"/>
                <w:szCs w:val="24"/>
              </w:rPr>
              <w:t>Bielanski</w:t>
            </w:r>
            <w:proofErr w:type="spellEnd"/>
          </w:p>
          <w:p w14:paraId="02FE4FEF" w14:textId="0507C331" w:rsidR="00F91316" w:rsidRPr="005E3414" w:rsidRDefault="00F91316" w:rsidP="00F667B5">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C13473">
              <w:rPr>
                <w:rFonts w:ascii="Arial" w:hAnsi="Arial" w:cs="Arial"/>
                <w:sz w:val="24"/>
                <w:szCs w:val="24"/>
              </w:rPr>
              <w:t xml:space="preserve"> Unanimously</w:t>
            </w:r>
          </w:p>
        </w:tc>
      </w:tr>
      <w:tr w:rsidR="00F91316" w:rsidRPr="005E3414" w14:paraId="3FA6D128" w14:textId="77777777" w:rsidTr="007B73FE">
        <w:tc>
          <w:tcPr>
            <w:tcW w:w="4140" w:type="dxa"/>
          </w:tcPr>
          <w:p w14:paraId="3866ACA2" w14:textId="77777777" w:rsidR="00F91316" w:rsidRDefault="00F91316" w:rsidP="007B73FE">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Public Comment – </w:t>
            </w:r>
            <w:r>
              <w:rPr>
                <w:rFonts w:ascii="Arial" w:hAnsi="Arial" w:cs="Arial"/>
                <w:bCs/>
                <w:sz w:val="24"/>
                <w:szCs w:val="24"/>
              </w:rPr>
              <w:t>(3 minutes)</w:t>
            </w:r>
          </w:p>
        </w:tc>
        <w:tc>
          <w:tcPr>
            <w:tcW w:w="5850" w:type="dxa"/>
          </w:tcPr>
          <w:p w14:paraId="74B53870" w14:textId="1B8FAFE5" w:rsidR="00C13473" w:rsidRPr="00C13473" w:rsidRDefault="00C13473" w:rsidP="00C13473">
            <w:pPr>
              <w:pStyle w:val="ListParagraph"/>
              <w:numPr>
                <w:ilvl w:val="0"/>
                <w:numId w:val="41"/>
              </w:numPr>
              <w:ind w:left="440" w:hanging="270"/>
              <w:rPr>
                <w:rFonts w:ascii="Arial" w:hAnsi="Arial" w:cs="Arial"/>
                <w:sz w:val="24"/>
                <w:szCs w:val="24"/>
              </w:rPr>
            </w:pPr>
            <w:r>
              <w:rPr>
                <w:rFonts w:ascii="Arial" w:hAnsi="Arial" w:cs="Arial"/>
                <w:sz w:val="24"/>
                <w:szCs w:val="24"/>
              </w:rPr>
              <w:t xml:space="preserve">Matthew Goldstein: Turn in your paperwork in for the new healthcare system. There is the danger you could lose benefits if you do not turn in your paperwork. Here is the </w:t>
            </w:r>
            <w:hyperlink r:id="rId13" w:history="1">
              <w:r w:rsidRPr="00C13473">
                <w:rPr>
                  <w:rStyle w:val="Hyperlink"/>
                  <w:rFonts w:ascii="Arial" w:hAnsi="Arial" w:cs="Arial"/>
                  <w:sz w:val="24"/>
                  <w:szCs w:val="24"/>
                </w:rPr>
                <w:t>link to upload your paperwork</w:t>
              </w:r>
            </w:hyperlink>
            <w:r>
              <w:rPr>
                <w:rFonts w:ascii="Arial" w:hAnsi="Arial" w:cs="Arial"/>
                <w:sz w:val="24"/>
                <w:szCs w:val="24"/>
              </w:rPr>
              <w:t>.</w:t>
            </w:r>
          </w:p>
          <w:p w14:paraId="4099987D" w14:textId="77777777" w:rsidR="00C13473" w:rsidRDefault="00C13473" w:rsidP="00C13473">
            <w:pPr>
              <w:pStyle w:val="ListParagraph"/>
              <w:numPr>
                <w:ilvl w:val="0"/>
                <w:numId w:val="41"/>
              </w:numPr>
              <w:ind w:left="430" w:hanging="270"/>
              <w:rPr>
                <w:rFonts w:ascii="Arial" w:hAnsi="Arial" w:cs="Arial"/>
                <w:sz w:val="24"/>
                <w:szCs w:val="24"/>
              </w:rPr>
            </w:pPr>
            <w:r>
              <w:rPr>
                <w:rFonts w:ascii="Arial" w:hAnsi="Arial" w:cs="Arial"/>
                <w:sz w:val="24"/>
                <w:szCs w:val="24"/>
              </w:rPr>
              <w:t xml:space="preserve">Matthew Freeman: </w:t>
            </w:r>
            <w:r w:rsidRPr="00C13473">
              <w:rPr>
                <w:rFonts w:ascii="Arial" w:hAnsi="Arial" w:cs="Arial"/>
                <w:sz w:val="24"/>
                <w:szCs w:val="24"/>
              </w:rPr>
              <w:t>BCC Art Open House. Wednesday, December 7, 4-6pm</w:t>
            </w:r>
            <w:r>
              <w:rPr>
                <w:rFonts w:ascii="Arial" w:hAnsi="Arial" w:cs="Arial"/>
                <w:sz w:val="24"/>
                <w:szCs w:val="24"/>
              </w:rPr>
              <w:t xml:space="preserve">, </w:t>
            </w:r>
            <w:r w:rsidRPr="00C13473">
              <w:rPr>
                <w:rFonts w:ascii="Arial" w:hAnsi="Arial" w:cs="Arial"/>
                <w:sz w:val="24"/>
                <w:szCs w:val="24"/>
              </w:rPr>
              <w:t>4th floor Atrium</w:t>
            </w:r>
            <w:r>
              <w:rPr>
                <w:rFonts w:ascii="Arial" w:hAnsi="Arial" w:cs="Arial"/>
                <w:sz w:val="24"/>
                <w:szCs w:val="24"/>
              </w:rPr>
              <w:t>.</w:t>
            </w:r>
            <w:r w:rsidRPr="00C13473">
              <w:rPr>
                <w:rFonts w:ascii="Arial" w:hAnsi="Arial" w:cs="Arial"/>
                <w:sz w:val="24"/>
                <w:szCs w:val="24"/>
              </w:rPr>
              <w:t xml:space="preserve"> </w:t>
            </w:r>
          </w:p>
          <w:p w14:paraId="55F996FF" w14:textId="0A27FB61" w:rsidR="00C13473" w:rsidRPr="00C13473" w:rsidRDefault="00C13473" w:rsidP="00C13473">
            <w:pPr>
              <w:pStyle w:val="ListParagraph"/>
              <w:numPr>
                <w:ilvl w:val="0"/>
                <w:numId w:val="41"/>
              </w:numPr>
              <w:ind w:left="430" w:hanging="270"/>
              <w:rPr>
                <w:rFonts w:ascii="Arial" w:hAnsi="Arial" w:cs="Arial"/>
                <w:sz w:val="24"/>
                <w:szCs w:val="24"/>
              </w:rPr>
            </w:pPr>
            <w:r>
              <w:rPr>
                <w:rFonts w:ascii="Arial" w:hAnsi="Arial" w:cs="Arial"/>
                <w:sz w:val="24"/>
                <w:szCs w:val="24"/>
              </w:rPr>
              <w:t xml:space="preserve">Leslie Blackie: The Laney College Dance and Music Departments also have performances next week. </w:t>
            </w:r>
            <w:r w:rsidR="004A5A87">
              <w:rPr>
                <w:rFonts w:ascii="Arial" w:hAnsi="Arial" w:cs="Arial"/>
                <w:sz w:val="24"/>
                <w:szCs w:val="24"/>
              </w:rPr>
              <w:t>Check for details via email.</w:t>
            </w:r>
          </w:p>
        </w:tc>
        <w:tc>
          <w:tcPr>
            <w:tcW w:w="3577" w:type="dxa"/>
          </w:tcPr>
          <w:p w14:paraId="63228DCD" w14:textId="77777777" w:rsidR="00F91316" w:rsidRDefault="00F91316" w:rsidP="00F667B5">
            <w:pPr>
              <w:rPr>
                <w:rFonts w:ascii="Arial" w:hAnsi="Arial" w:cs="Arial"/>
                <w:sz w:val="24"/>
                <w:szCs w:val="24"/>
              </w:rPr>
            </w:pPr>
          </w:p>
        </w:tc>
      </w:tr>
      <w:tr w:rsidR="00F91316" w:rsidRPr="005E3414" w14:paraId="3230F588" w14:textId="77777777" w:rsidTr="007B73FE">
        <w:tc>
          <w:tcPr>
            <w:tcW w:w="4140" w:type="dxa"/>
          </w:tcPr>
          <w:p w14:paraId="76BD495E" w14:textId="63EA5DCD" w:rsidR="00F91316" w:rsidRPr="007B73FE" w:rsidRDefault="00F91316" w:rsidP="007B73FE">
            <w:pPr>
              <w:pStyle w:val="ListParagraph"/>
              <w:numPr>
                <w:ilvl w:val="0"/>
                <w:numId w:val="2"/>
              </w:numPr>
              <w:ind w:left="350" w:hanging="270"/>
              <w:rPr>
                <w:rFonts w:ascii="Arial" w:hAnsi="Arial" w:cs="Arial"/>
                <w:b/>
                <w:sz w:val="24"/>
                <w:szCs w:val="24"/>
              </w:rPr>
            </w:pPr>
            <w:r w:rsidRPr="004204AD">
              <w:rPr>
                <w:rFonts w:ascii="Arial" w:hAnsi="Arial" w:cs="Arial"/>
                <w:b/>
                <w:sz w:val="24"/>
                <w:szCs w:val="24"/>
              </w:rPr>
              <w:t xml:space="preserve">Standing </w:t>
            </w:r>
            <w:r>
              <w:rPr>
                <w:rFonts w:ascii="Arial" w:hAnsi="Arial" w:cs="Arial"/>
                <w:b/>
                <w:sz w:val="24"/>
                <w:szCs w:val="24"/>
              </w:rPr>
              <w:t>I</w:t>
            </w:r>
            <w:r w:rsidRPr="004204AD">
              <w:rPr>
                <w:rFonts w:ascii="Arial" w:hAnsi="Arial" w:cs="Arial"/>
                <w:b/>
                <w:sz w:val="24"/>
                <w:szCs w:val="24"/>
              </w:rPr>
              <w:t>tems</w:t>
            </w:r>
            <w:r>
              <w:rPr>
                <w:rFonts w:ascii="Arial" w:hAnsi="Arial" w:cs="Arial"/>
                <w:b/>
                <w:sz w:val="24"/>
                <w:szCs w:val="24"/>
              </w:rPr>
              <w:t xml:space="preserve"> – </w:t>
            </w:r>
            <w:r w:rsidRPr="00F9627C">
              <w:rPr>
                <w:rFonts w:ascii="Arial" w:hAnsi="Arial" w:cs="Arial"/>
                <w:bCs/>
                <w:sz w:val="24"/>
                <w:szCs w:val="24"/>
              </w:rPr>
              <w:t>(</w:t>
            </w:r>
            <w:r w:rsidR="004B33CE">
              <w:rPr>
                <w:rFonts w:ascii="Arial" w:hAnsi="Arial" w:cs="Arial"/>
                <w:bCs/>
                <w:sz w:val="24"/>
                <w:szCs w:val="24"/>
              </w:rPr>
              <w:t>20</w:t>
            </w:r>
            <w:r w:rsidRPr="00F9627C">
              <w:rPr>
                <w:rFonts w:ascii="Arial" w:hAnsi="Arial" w:cs="Arial"/>
                <w:bCs/>
                <w:sz w:val="24"/>
                <w:szCs w:val="24"/>
              </w:rPr>
              <w:t xml:space="preserve"> Min</w:t>
            </w:r>
            <w:r>
              <w:rPr>
                <w:rFonts w:ascii="Arial" w:hAnsi="Arial" w:cs="Arial"/>
                <w:bCs/>
                <w:sz w:val="24"/>
                <w:szCs w:val="24"/>
              </w:rPr>
              <w:t>utes</w:t>
            </w:r>
            <w:r w:rsidRPr="00F9627C">
              <w:rPr>
                <w:rFonts w:ascii="Arial" w:hAnsi="Arial" w:cs="Arial"/>
                <w:bCs/>
                <w:sz w:val="24"/>
                <w:szCs w:val="24"/>
              </w:rPr>
              <w:t>)</w:t>
            </w:r>
          </w:p>
          <w:p w14:paraId="694BDA36" w14:textId="0D0AE9F0" w:rsidR="007B73FE" w:rsidRPr="007B73FE" w:rsidRDefault="007B73FE" w:rsidP="007B73FE">
            <w:pPr>
              <w:ind w:left="80"/>
              <w:rPr>
                <w:rFonts w:ascii="Arial" w:hAnsi="Arial" w:cs="Arial"/>
                <w:b/>
                <w:sz w:val="24"/>
                <w:szCs w:val="24"/>
              </w:rPr>
            </w:pPr>
          </w:p>
        </w:tc>
        <w:tc>
          <w:tcPr>
            <w:tcW w:w="5850" w:type="dxa"/>
          </w:tcPr>
          <w:p w14:paraId="1DFF3B96" w14:textId="77777777" w:rsidR="00F91316" w:rsidRPr="005E3414" w:rsidRDefault="00F91316" w:rsidP="00F667B5">
            <w:pPr>
              <w:rPr>
                <w:rFonts w:ascii="Arial" w:hAnsi="Arial" w:cs="Arial"/>
                <w:sz w:val="24"/>
                <w:szCs w:val="24"/>
              </w:rPr>
            </w:pPr>
          </w:p>
        </w:tc>
        <w:tc>
          <w:tcPr>
            <w:tcW w:w="3577" w:type="dxa"/>
          </w:tcPr>
          <w:p w14:paraId="639DA788" w14:textId="77777777" w:rsidR="00F91316" w:rsidRPr="008D60FA" w:rsidRDefault="00F91316" w:rsidP="00F667B5">
            <w:pPr>
              <w:rPr>
                <w:rFonts w:ascii="Arial" w:hAnsi="Arial" w:cs="Arial"/>
                <w:sz w:val="24"/>
                <w:szCs w:val="24"/>
                <w:highlight w:val="yellow"/>
              </w:rPr>
            </w:pPr>
          </w:p>
        </w:tc>
      </w:tr>
      <w:tr w:rsidR="007B73FE" w:rsidRPr="005E3414" w14:paraId="741112D3" w14:textId="77777777" w:rsidTr="007B73FE">
        <w:tc>
          <w:tcPr>
            <w:tcW w:w="4140" w:type="dxa"/>
          </w:tcPr>
          <w:p w14:paraId="327E7404" w14:textId="41AB00C6" w:rsidR="007B73FE" w:rsidRDefault="007B73FE" w:rsidP="007B73FE">
            <w:pPr>
              <w:pStyle w:val="ListParagraph"/>
              <w:numPr>
                <w:ilvl w:val="0"/>
                <w:numId w:val="6"/>
              </w:numPr>
              <w:ind w:left="800" w:hanging="270"/>
              <w:rPr>
                <w:rFonts w:ascii="Arial" w:hAnsi="Arial" w:cs="Arial"/>
                <w:sz w:val="24"/>
                <w:szCs w:val="24"/>
              </w:rPr>
            </w:pPr>
            <w:r>
              <w:rPr>
                <w:rFonts w:ascii="Arial" w:hAnsi="Arial" w:cs="Arial"/>
                <w:sz w:val="24"/>
                <w:szCs w:val="24"/>
              </w:rPr>
              <w:t>Staff Development Officer Report, Inger Stark</w:t>
            </w:r>
          </w:p>
        </w:tc>
        <w:tc>
          <w:tcPr>
            <w:tcW w:w="5850" w:type="dxa"/>
          </w:tcPr>
          <w:p w14:paraId="076B84C4" w14:textId="77777777" w:rsidR="007B73FE" w:rsidRDefault="00C13473" w:rsidP="00C13473">
            <w:pPr>
              <w:rPr>
                <w:rFonts w:ascii="Arial" w:hAnsi="Arial" w:cs="Arial"/>
                <w:sz w:val="24"/>
                <w:szCs w:val="24"/>
              </w:rPr>
            </w:pPr>
            <w:r>
              <w:rPr>
                <w:rFonts w:ascii="Arial" w:hAnsi="Arial" w:cs="Arial"/>
                <w:sz w:val="24"/>
                <w:szCs w:val="24"/>
              </w:rPr>
              <w:t xml:space="preserve">Will collaborate with the PDLC to design calendars of events for the beginning of Spring 2023. </w:t>
            </w:r>
          </w:p>
          <w:p w14:paraId="67227C95" w14:textId="140ECBA7" w:rsidR="00C13473" w:rsidRDefault="00C13473" w:rsidP="00C13473">
            <w:pPr>
              <w:rPr>
                <w:rFonts w:ascii="Arial" w:hAnsi="Arial" w:cs="Arial"/>
                <w:sz w:val="24"/>
                <w:szCs w:val="24"/>
              </w:rPr>
            </w:pPr>
          </w:p>
          <w:p w14:paraId="16A781D7" w14:textId="7D7EB640" w:rsidR="00C13473" w:rsidRDefault="00C13473" w:rsidP="00C13473">
            <w:pPr>
              <w:rPr>
                <w:rFonts w:ascii="Arial" w:hAnsi="Arial" w:cs="Arial"/>
                <w:sz w:val="24"/>
                <w:szCs w:val="24"/>
              </w:rPr>
            </w:pPr>
            <w:r>
              <w:rPr>
                <w:rFonts w:ascii="Arial" w:hAnsi="Arial" w:cs="Arial"/>
                <w:sz w:val="24"/>
                <w:szCs w:val="24"/>
              </w:rPr>
              <w:t xml:space="preserve">Faculty expressed thoughts about January flex and a need for both in-person and virtual options. </w:t>
            </w:r>
          </w:p>
          <w:p w14:paraId="0867E026" w14:textId="77777777" w:rsidR="00C13473" w:rsidRDefault="00C13473" w:rsidP="00C13473">
            <w:pPr>
              <w:rPr>
                <w:rFonts w:ascii="Arial" w:hAnsi="Arial" w:cs="Arial"/>
                <w:sz w:val="24"/>
                <w:szCs w:val="24"/>
              </w:rPr>
            </w:pPr>
          </w:p>
          <w:p w14:paraId="38359EC9" w14:textId="1C4FA67C" w:rsidR="00C13473" w:rsidRPr="00C13473" w:rsidRDefault="00C13473" w:rsidP="00C13473">
            <w:pPr>
              <w:rPr>
                <w:rFonts w:ascii="Arial" w:hAnsi="Arial" w:cs="Arial"/>
                <w:sz w:val="24"/>
                <w:szCs w:val="24"/>
              </w:rPr>
            </w:pPr>
            <w:r>
              <w:rPr>
                <w:rFonts w:ascii="Arial" w:hAnsi="Arial" w:cs="Arial"/>
                <w:sz w:val="24"/>
                <w:szCs w:val="24"/>
              </w:rPr>
              <w:t xml:space="preserve">Invited the Senate to do a presentation on what the Senate is, meet the Senators, what the 10 + 1 is, etc. </w:t>
            </w:r>
          </w:p>
        </w:tc>
        <w:tc>
          <w:tcPr>
            <w:tcW w:w="3577" w:type="dxa"/>
          </w:tcPr>
          <w:p w14:paraId="7C195CFB" w14:textId="77777777" w:rsidR="007B73FE" w:rsidRPr="00BA7CAC" w:rsidRDefault="007B73FE" w:rsidP="00F667B5">
            <w:pPr>
              <w:rPr>
                <w:rFonts w:ascii="Arial" w:hAnsi="Arial" w:cs="Arial"/>
                <w:sz w:val="24"/>
                <w:szCs w:val="24"/>
              </w:rPr>
            </w:pPr>
          </w:p>
        </w:tc>
      </w:tr>
      <w:tr w:rsidR="00F91316" w:rsidRPr="005E3414" w14:paraId="5E6F4068" w14:textId="77777777" w:rsidTr="007B73FE">
        <w:tc>
          <w:tcPr>
            <w:tcW w:w="4140" w:type="dxa"/>
          </w:tcPr>
          <w:p w14:paraId="1B48362E" w14:textId="45F10A7F" w:rsidR="00F91316" w:rsidRPr="004D43CA"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Treasurer’s Report, </w:t>
            </w:r>
            <w:r w:rsidR="00E560F8">
              <w:rPr>
                <w:rFonts w:ascii="Arial" w:hAnsi="Arial" w:cs="Arial"/>
                <w:sz w:val="24"/>
                <w:szCs w:val="24"/>
              </w:rPr>
              <w:t>Andrew Park</w:t>
            </w:r>
          </w:p>
        </w:tc>
        <w:tc>
          <w:tcPr>
            <w:tcW w:w="5850" w:type="dxa"/>
          </w:tcPr>
          <w:p w14:paraId="3C533909" w14:textId="3C1B89DE" w:rsidR="00F91316" w:rsidRPr="00C13473" w:rsidRDefault="00C13473" w:rsidP="00C13473">
            <w:pPr>
              <w:rPr>
                <w:rFonts w:ascii="Arial" w:hAnsi="Arial" w:cs="Arial"/>
                <w:sz w:val="24"/>
                <w:szCs w:val="24"/>
              </w:rPr>
            </w:pPr>
            <w:r>
              <w:rPr>
                <w:rFonts w:ascii="Arial" w:hAnsi="Arial" w:cs="Arial"/>
                <w:sz w:val="24"/>
                <w:szCs w:val="24"/>
              </w:rPr>
              <w:t>About $14,000 remaining for Spring Plenary. If there are other ASCCC events you wish to attend, let Andrew and Donald know so they can check the budget.</w:t>
            </w:r>
          </w:p>
        </w:tc>
        <w:tc>
          <w:tcPr>
            <w:tcW w:w="3577" w:type="dxa"/>
          </w:tcPr>
          <w:p w14:paraId="5FBFDC31" w14:textId="77777777" w:rsidR="00F91316" w:rsidRPr="00BA7CAC" w:rsidRDefault="00F91316" w:rsidP="00F667B5">
            <w:pPr>
              <w:rPr>
                <w:rFonts w:ascii="Arial" w:hAnsi="Arial" w:cs="Arial"/>
                <w:sz w:val="24"/>
                <w:szCs w:val="24"/>
              </w:rPr>
            </w:pPr>
          </w:p>
        </w:tc>
      </w:tr>
      <w:tr w:rsidR="00F91316" w:rsidRPr="005E3414" w14:paraId="5801B8AC" w14:textId="77777777" w:rsidTr="007B73FE">
        <w:tc>
          <w:tcPr>
            <w:tcW w:w="4140" w:type="dxa"/>
          </w:tcPr>
          <w:p w14:paraId="6D06B23E" w14:textId="1B19C750"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CE Liaison Report</w:t>
            </w:r>
          </w:p>
        </w:tc>
        <w:tc>
          <w:tcPr>
            <w:tcW w:w="5850" w:type="dxa"/>
          </w:tcPr>
          <w:p w14:paraId="34F0D3E8" w14:textId="4E67A47B" w:rsidR="00F91316" w:rsidRPr="00BC5E43" w:rsidRDefault="00C13473" w:rsidP="00F667B5">
            <w:pPr>
              <w:rPr>
                <w:rFonts w:ascii="Arial" w:hAnsi="Arial" w:cs="Arial"/>
                <w:sz w:val="24"/>
                <w:szCs w:val="24"/>
              </w:rPr>
            </w:pPr>
            <w:r>
              <w:rPr>
                <w:rFonts w:ascii="Arial" w:hAnsi="Arial" w:cs="Arial"/>
                <w:sz w:val="24"/>
                <w:szCs w:val="24"/>
              </w:rPr>
              <w:t>No one present.</w:t>
            </w:r>
          </w:p>
        </w:tc>
        <w:tc>
          <w:tcPr>
            <w:tcW w:w="3577" w:type="dxa"/>
          </w:tcPr>
          <w:p w14:paraId="15FE4DF7" w14:textId="77777777" w:rsidR="00F91316" w:rsidRPr="00BA7CAC" w:rsidRDefault="00F91316" w:rsidP="00F667B5">
            <w:pPr>
              <w:rPr>
                <w:rFonts w:ascii="Arial" w:hAnsi="Arial" w:cs="Arial"/>
                <w:sz w:val="24"/>
                <w:szCs w:val="24"/>
              </w:rPr>
            </w:pPr>
          </w:p>
        </w:tc>
      </w:tr>
      <w:tr w:rsidR="00F91316" w:rsidRPr="005E3414" w14:paraId="2DB98DAA" w14:textId="77777777" w:rsidTr="007B73FE">
        <w:tc>
          <w:tcPr>
            <w:tcW w:w="4140" w:type="dxa"/>
          </w:tcPr>
          <w:p w14:paraId="55168450" w14:textId="7E529219"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DE Liaison Report, </w:t>
            </w:r>
            <w:proofErr w:type="spellStart"/>
            <w:r w:rsidR="00CF7CB6">
              <w:rPr>
                <w:rFonts w:ascii="Arial" w:hAnsi="Arial" w:cs="Arial"/>
                <w:bCs/>
                <w:sz w:val="24"/>
                <w:szCs w:val="24"/>
              </w:rPr>
              <w:t>Didem</w:t>
            </w:r>
            <w:proofErr w:type="spellEnd"/>
            <w:r w:rsidR="00CF7CB6">
              <w:rPr>
                <w:rFonts w:ascii="Arial" w:hAnsi="Arial" w:cs="Arial"/>
                <w:bCs/>
                <w:sz w:val="24"/>
                <w:szCs w:val="24"/>
              </w:rPr>
              <w:t xml:space="preserve"> </w:t>
            </w:r>
            <w:proofErr w:type="spellStart"/>
            <w:r w:rsidR="00CF7CB6">
              <w:rPr>
                <w:rFonts w:ascii="Arial" w:hAnsi="Arial" w:cs="Arial"/>
                <w:bCs/>
                <w:sz w:val="24"/>
                <w:szCs w:val="24"/>
              </w:rPr>
              <w:t>Ekici</w:t>
            </w:r>
            <w:proofErr w:type="spellEnd"/>
          </w:p>
        </w:tc>
        <w:tc>
          <w:tcPr>
            <w:tcW w:w="5850" w:type="dxa"/>
          </w:tcPr>
          <w:p w14:paraId="75158C63" w14:textId="77777777" w:rsidR="00F91316" w:rsidRDefault="00C13473" w:rsidP="00F667B5">
            <w:pPr>
              <w:rPr>
                <w:rFonts w:ascii="Arial" w:hAnsi="Arial" w:cs="Arial"/>
                <w:sz w:val="24"/>
                <w:szCs w:val="24"/>
              </w:rPr>
            </w:pPr>
            <w:r>
              <w:rPr>
                <w:rFonts w:ascii="Arial" w:hAnsi="Arial" w:cs="Arial"/>
                <w:sz w:val="24"/>
                <w:szCs w:val="24"/>
              </w:rPr>
              <w:t xml:space="preserve">Approved an accessibility resolution advocating for an accessibility expert for the </w:t>
            </w:r>
            <w:proofErr w:type="gramStart"/>
            <w:r>
              <w:rPr>
                <w:rFonts w:ascii="Arial" w:hAnsi="Arial" w:cs="Arial"/>
                <w:sz w:val="24"/>
                <w:szCs w:val="24"/>
              </w:rPr>
              <w:t>District</w:t>
            </w:r>
            <w:proofErr w:type="gramEnd"/>
            <w:r>
              <w:rPr>
                <w:rFonts w:ascii="Arial" w:hAnsi="Arial" w:cs="Arial"/>
                <w:sz w:val="24"/>
                <w:szCs w:val="24"/>
              </w:rPr>
              <w:t xml:space="preserve"> to help make online courses accessible.</w:t>
            </w:r>
          </w:p>
          <w:p w14:paraId="60352DA0" w14:textId="77777777" w:rsidR="00C13473" w:rsidRDefault="00C13473" w:rsidP="00F667B5">
            <w:pPr>
              <w:rPr>
                <w:rFonts w:ascii="Arial" w:hAnsi="Arial" w:cs="Arial"/>
                <w:sz w:val="24"/>
                <w:szCs w:val="24"/>
              </w:rPr>
            </w:pPr>
          </w:p>
          <w:p w14:paraId="5CC9FFFC" w14:textId="77777777" w:rsidR="00C13473" w:rsidRDefault="00C13473" w:rsidP="00F667B5">
            <w:pPr>
              <w:rPr>
                <w:rFonts w:ascii="Arial" w:hAnsi="Arial" w:cs="Arial"/>
                <w:sz w:val="24"/>
                <w:szCs w:val="24"/>
              </w:rPr>
            </w:pPr>
            <w:r>
              <w:rPr>
                <w:rFonts w:ascii="Arial" w:hAnsi="Arial" w:cs="Arial"/>
                <w:sz w:val="24"/>
                <w:szCs w:val="24"/>
              </w:rPr>
              <w:t>The Ally LTI has a translation service that enables students to translate text in any language. Some faculty expressed concerns about it and will be discussing it at the next District DE Committee Meeting.</w:t>
            </w:r>
          </w:p>
          <w:p w14:paraId="3D7ABE32" w14:textId="77777777" w:rsidR="00C13473" w:rsidRDefault="00C13473" w:rsidP="00F667B5">
            <w:pPr>
              <w:rPr>
                <w:rFonts w:ascii="Arial" w:hAnsi="Arial" w:cs="Arial"/>
                <w:sz w:val="24"/>
                <w:szCs w:val="24"/>
              </w:rPr>
            </w:pPr>
          </w:p>
          <w:p w14:paraId="5BDEC521" w14:textId="296F446F" w:rsidR="00C13473" w:rsidRPr="005E3414" w:rsidRDefault="00C13473" w:rsidP="00F667B5">
            <w:pPr>
              <w:rPr>
                <w:rFonts w:ascii="Arial" w:hAnsi="Arial" w:cs="Arial"/>
                <w:sz w:val="24"/>
                <w:szCs w:val="24"/>
              </w:rPr>
            </w:pPr>
            <w:r>
              <w:rPr>
                <w:rFonts w:ascii="Arial" w:hAnsi="Arial" w:cs="Arial"/>
                <w:sz w:val="24"/>
                <w:szCs w:val="24"/>
              </w:rPr>
              <w:t xml:space="preserve">The District DE Committee is working on a student DE Survey to </w:t>
            </w:r>
            <w:r w:rsidR="004A5A87">
              <w:rPr>
                <w:rFonts w:ascii="Arial" w:hAnsi="Arial" w:cs="Arial"/>
                <w:sz w:val="24"/>
                <w:szCs w:val="24"/>
              </w:rPr>
              <w:t>assess</w:t>
            </w:r>
            <w:r>
              <w:rPr>
                <w:rFonts w:ascii="Arial" w:hAnsi="Arial" w:cs="Arial"/>
                <w:sz w:val="24"/>
                <w:szCs w:val="24"/>
              </w:rPr>
              <w:t xml:space="preserve"> </w:t>
            </w:r>
            <w:r w:rsidR="004A5A87">
              <w:rPr>
                <w:rFonts w:ascii="Arial" w:hAnsi="Arial" w:cs="Arial"/>
                <w:sz w:val="24"/>
                <w:szCs w:val="24"/>
              </w:rPr>
              <w:t xml:space="preserve">online </w:t>
            </w:r>
            <w:r>
              <w:rPr>
                <w:rFonts w:ascii="Arial" w:hAnsi="Arial" w:cs="Arial"/>
                <w:sz w:val="24"/>
                <w:szCs w:val="24"/>
              </w:rPr>
              <w:t>student needs.</w:t>
            </w:r>
          </w:p>
        </w:tc>
        <w:tc>
          <w:tcPr>
            <w:tcW w:w="3577" w:type="dxa"/>
          </w:tcPr>
          <w:p w14:paraId="0C3D7B8D" w14:textId="77777777" w:rsidR="00F91316" w:rsidRPr="00BA7CAC" w:rsidRDefault="00F91316" w:rsidP="00F667B5">
            <w:pPr>
              <w:rPr>
                <w:rFonts w:ascii="Arial" w:hAnsi="Arial" w:cs="Arial"/>
                <w:sz w:val="24"/>
                <w:szCs w:val="24"/>
              </w:rPr>
            </w:pPr>
          </w:p>
        </w:tc>
      </w:tr>
      <w:tr w:rsidR="00F91316" w:rsidRPr="005E3414" w14:paraId="79237280" w14:textId="77777777" w:rsidTr="007B73FE">
        <w:tc>
          <w:tcPr>
            <w:tcW w:w="4140" w:type="dxa"/>
          </w:tcPr>
          <w:p w14:paraId="5D710EDD" w14:textId="4F1598FF" w:rsidR="00F91316" w:rsidRDefault="00F91316" w:rsidP="00F445EB">
            <w:pPr>
              <w:pStyle w:val="ListParagraph"/>
              <w:numPr>
                <w:ilvl w:val="0"/>
                <w:numId w:val="6"/>
              </w:numPr>
              <w:ind w:left="800" w:hanging="270"/>
              <w:rPr>
                <w:rFonts w:ascii="Arial" w:hAnsi="Arial" w:cs="Arial"/>
                <w:sz w:val="24"/>
                <w:szCs w:val="24"/>
              </w:rPr>
            </w:pPr>
            <w:r>
              <w:rPr>
                <w:rFonts w:ascii="Arial" w:hAnsi="Arial" w:cs="Arial"/>
                <w:sz w:val="24"/>
                <w:szCs w:val="24"/>
              </w:rPr>
              <w:t>CIPD</w:t>
            </w:r>
            <w:r w:rsidR="00CF7CB6">
              <w:rPr>
                <w:rFonts w:ascii="Arial" w:hAnsi="Arial" w:cs="Arial"/>
                <w:sz w:val="24"/>
                <w:szCs w:val="24"/>
              </w:rPr>
              <w:t xml:space="preserve">, Heather </w:t>
            </w:r>
            <w:proofErr w:type="spellStart"/>
            <w:r w:rsidR="00CF7CB6">
              <w:rPr>
                <w:rFonts w:ascii="Arial" w:hAnsi="Arial" w:cs="Arial"/>
                <w:sz w:val="24"/>
                <w:szCs w:val="24"/>
              </w:rPr>
              <w:t>Sisneros</w:t>
            </w:r>
            <w:proofErr w:type="spellEnd"/>
          </w:p>
        </w:tc>
        <w:tc>
          <w:tcPr>
            <w:tcW w:w="5850" w:type="dxa"/>
          </w:tcPr>
          <w:p w14:paraId="55541A1D" w14:textId="5F2E7266" w:rsidR="00F91316" w:rsidRPr="005E3414" w:rsidRDefault="00C13473" w:rsidP="00C13473">
            <w:pPr>
              <w:rPr>
                <w:rFonts w:ascii="Arial" w:hAnsi="Arial" w:cs="Arial"/>
                <w:sz w:val="24"/>
                <w:szCs w:val="24"/>
              </w:rPr>
            </w:pPr>
            <w:r>
              <w:rPr>
                <w:rFonts w:ascii="Arial" w:hAnsi="Arial" w:cs="Arial"/>
                <w:sz w:val="24"/>
                <w:szCs w:val="24"/>
              </w:rPr>
              <w:t xml:space="preserve">Working on adjustments to minimum quals. Should have something to bring to DAS at the beginning of next Spring semester. </w:t>
            </w:r>
          </w:p>
        </w:tc>
        <w:tc>
          <w:tcPr>
            <w:tcW w:w="3577" w:type="dxa"/>
          </w:tcPr>
          <w:p w14:paraId="167A9E9C" w14:textId="77777777" w:rsidR="00F91316" w:rsidRPr="00BA7CAC" w:rsidRDefault="00F91316" w:rsidP="00F667B5">
            <w:pPr>
              <w:rPr>
                <w:rFonts w:ascii="Arial" w:hAnsi="Arial" w:cs="Arial"/>
                <w:sz w:val="24"/>
                <w:szCs w:val="24"/>
              </w:rPr>
            </w:pPr>
          </w:p>
        </w:tc>
      </w:tr>
      <w:tr w:rsidR="00F91316" w:rsidRPr="005E3414" w14:paraId="101A8216" w14:textId="77777777" w:rsidTr="007B73FE">
        <w:tc>
          <w:tcPr>
            <w:tcW w:w="4140" w:type="dxa"/>
          </w:tcPr>
          <w:p w14:paraId="5FECA2AB" w14:textId="1E706A6A" w:rsidR="00F91316" w:rsidRPr="00923B0D" w:rsidRDefault="00F91316" w:rsidP="00923B0D">
            <w:pPr>
              <w:pStyle w:val="ListParagraph"/>
              <w:numPr>
                <w:ilvl w:val="0"/>
                <w:numId w:val="2"/>
              </w:numPr>
              <w:ind w:left="350" w:hanging="270"/>
              <w:rPr>
                <w:rFonts w:ascii="Arial" w:hAnsi="Arial" w:cs="Arial"/>
                <w:sz w:val="24"/>
                <w:szCs w:val="24"/>
              </w:rPr>
            </w:pPr>
            <w:r w:rsidRPr="00C31B30">
              <w:rPr>
                <w:rFonts w:ascii="Arial" w:hAnsi="Arial" w:cs="Arial"/>
                <w:b/>
                <w:sz w:val="24"/>
                <w:szCs w:val="24"/>
              </w:rPr>
              <w:t>For Discussion and/or Information</w:t>
            </w:r>
            <w:r>
              <w:rPr>
                <w:rFonts w:ascii="Arial" w:hAnsi="Arial" w:cs="Arial"/>
                <w:b/>
                <w:sz w:val="24"/>
                <w:szCs w:val="24"/>
              </w:rPr>
              <w:t xml:space="preserve"> – </w:t>
            </w:r>
            <w:r w:rsidRPr="00F9627C">
              <w:rPr>
                <w:rFonts w:ascii="Arial" w:hAnsi="Arial" w:cs="Arial"/>
                <w:bCs/>
                <w:sz w:val="24"/>
                <w:szCs w:val="24"/>
              </w:rPr>
              <w:t>(</w:t>
            </w:r>
            <w:r>
              <w:rPr>
                <w:rFonts w:ascii="Arial" w:hAnsi="Arial" w:cs="Arial"/>
                <w:bCs/>
                <w:sz w:val="24"/>
                <w:szCs w:val="24"/>
              </w:rPr>
              <w:t>4</w:t>
            </w:r>
            <w:r w:rsidRPr="00F9627C">
              <w:rPr>
                <w:rFonts w:ascii="Arial" w:hAnsi="Arial" w:cs="Arial"/>
                <w:bCs/>
                <w:sz w:val="24"/>
                <w:szCs w:val="24"/>
              </w:rPr>
              <w:t>0 minutes)</w:t>
            </w:r>
          </w:p>
        </w:tc>
        <w:tc>
          <w:tcPr>
            <w:tcW w:w="5850" w:type="dxa"/>
          </w:tcPr>
          <w:p w14:paraId="142951DD" w14:textId="77777777" w:rsidR="00F91316" w:rsidRPr="005E3414" w:rsidRDefault="00F91316" w:rsidP="00F667B5">
            <w:pPr>
              <w:rPr>
                <w:rFonts w:ascii="Arial" w:hAnsi="Arial" w:cs="Arial"/>
                <w:sz w:val="24"/>
                <w:szCs w:val="24"/>
              </w:rPr>
            </w:pPr>
          </w:p>
        </w:tc>
        <w:tc>
          <w:tcPr>
            <w:tcW w:w="3577" w:type="dxa"/>
          </w:tcPr>
          <w:p w14:paraId="103659AA" w14:textId="77777777" w:rsidR="00F91316" w:rsidRPr="00BA7CAC" w:rsidRDefault="00F91316" w:rsidP="00F667B5">
            <w:pPr>
              <w:rPr>
                <w:rFonts w:ascii="Arial" w:hAnsi="Arial" w:cs="Arial"/>
                <w:sz w:val="24"/>
                <w:szCs w:val="24"/>
              </w:rPr>
            </w:pPr>
          </w:p>
        </w:tc>
      </w:tr>
      <w:tr w:rsidR="00923B0D" w:rsidRPr="005E3414" w14:paraId="46478ADF" w14:textId="77777777" w:rsidTr="007B73FE">
        <w:tc>
          <w:tcPr>
            <w:tcW w:w="4140" w:type="dxa"/>
          </w:tcPr>
          <w:p w14:paraId="257AFCAE" w14:textId="329C69B8" w:rsidR="00923B0D" w:rsidRPr="00923B0D" w:rsidRDefault="004B33CE"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 xml:space="preserve">Deputy Chancellor/Vice Deputy Chancellor Stephanie </w:t>
            </w:r>
            <w:proofErr w:type="spellStart"/>
            <w:r>
              <w:rPr>
                <w:rFonts w:ascii="Arial" w:hAnsi="Arial" w:cs="Arial"/>
                <w:bCs/>
                <w:sz w:val="24"/>
                <w:szCs w:val="24"/>
              </w:rPr>
              <w:t>Droker</w:t>
            </w:r>
            <w:proofErr w:type="spellEnd"/>
          </w:p>
        </w:tc>
        <w:tc>
          <w:tcPr>
            <w:tcW w:w="5850" w:type="dxa"/>
          </w:tcPr>
          <w:p w14:paraId="7A3C559B" w14:textId="0E9FA0A9" w:rsidR="00C13473" w:rsidRPr="005E3414" w:rsidRDefault="00C13473" w:rsidP="00F667B5">
            <w:pPr>
              <w:rPr>
                <w:rFonts w:ascii="Arial" w:hAnsi="Arial" w:cs="Arial"/>
                <w:sz w:val="24"/>
                <w:szCs w:val="24"/>
              </w:rPr>
            </w:pPr>
            <w:r>
              <w:rPr>
                <w:rFonts w:ascii="Arial" w:hAnsi="Arial" w:cs="Arial"/>
                <w:sz w:val="24"/>
                <w:szCs w:val="24"/>
              </w:rPr>
              <w:t>Working on FTEF budget for next year</w:t>
            </w:r>
            <w:r w:rsidR="004A5A87">
              <w:rPr>
                <w:rFonts w:ascii="Arial" w:hAnsi="Arial" w:cs="Arial"/>
                <w:sz w:val="24"/>
                <w:szCs w:val="24"/>
              </w:rPr>
              <w:t xml:space="preserve">. There is a </w:t>
            </w:r>
            <w:r>
              <w:rPr>
                <w:rFonts w:ascii="Arial" w:hAnsi="Arial" w:cs="Arial"/>
                <w:sz w:val="24"/>
                <w:szCs w:val="24"/>
              </w:rPr>
              <w:t>plan to pause further cuts.</w:t>
            </w:r>
          </w:p>
        </w:tc>
        <w:tc>
          <w:tcPr>
            <w:tcW w:w="3577" w:type="dxa"/>
          </w:tcPr>
          <w:p w14:paraId="77AD1690" w14:textId="77777777" w:rsidR="00923B0D" w:rsidRPr="00BA7CAC" w:rsidRDefault="00923B0D" w:rsidP="00F667B5">
            <w:pPr>
              <w:rPr>
                <w:rFonts w:ascii="Arial" w:hAnsi="Arial" w:cs="Arial"/>
                <w:sz w:val="24"/>
                <w:szCs w:val="24"/>
              </w:rPr>
            </w:pPr>
          </w:p>
        </w:tc>
      </w:tr>
      <w:tr w:rsidR="00923B0D" w:rsidRPr="005E3414" w14:paraId="2CDBC83C" w14:textId="77777777" w:rsidTr="007B73FE">
        <w:tc>
          <w:tcPr>
            <w:tcW w:w="4140" w:type="dxa"/>
          </w:tcPr>
          <w:p w14:paraId="1E6C8908" w14:textId="6DA1FB89" w:rsidR="00923B0D" w:rsidRPr="00923B0D" w:rsidRDefault="004B33CE"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 xml:space="preserve">Spring 2023 Meetings F2F </w:t>
            </w:r>
            <w:r w:rsidR="00C13473">
              <w:rPr>
                <w:rFonts w:ascii="Arial" w:hAnsi="Arial" w:cs="Arial"/>
                <w:bCs/>
                <w:sz w:val="24"/>
                <w:szCs w:val="24"/>
              </w:rPr>
              <w:t>Hybrid</w:t>
            </w:r>
          </w:p>
        </w:tc>
        <w:tc>
          <w:tcPr>
            <w:tcW w:w="5850" w:type="dxa"/>
          </w:tcPr>
          <w:p w14:paraId="44D1B81F" w14:textId="17B904FC" w:rsidR="00923B0D" w:rsidRPr="005E3414" w:rsidRDefault="00C13473" w:rsidP="00F667B5">
            <w:pPr>
              <w:rPr>
                <w:rFonts w:ascii="Arial" w:hAnsi="Arial" w:cs="Arial"/>
                <w:sz w:val="24"/>
                <w:szCs w:val="24"/>
              </w:rPr>
            </w:pPr>
            <w:r>
              <w:rPr>
                <w:rFonts w:ascii="Arial" w:hAnsi="Arial" w:cs="Arial"/>
                <w:sz w:val="24"/>
                <w:szCs w:val="24"/>
              </w:rPr>
              <w:t xml:space="preserve">Waiting to hear something from legal counsel. </w:t>
            </w:r>
          </w:p>
        </w:tc>
        <w:tc>
          <w:tcPr>
            <w:tcW w:w="3577" w:type="dxa"/>
          </w:tcPr>
          <w:p w14:paraId="3C914A4A" w14:textId="77777777" w:rsidR="00923B0D" w:rsidRPr="00BA7CAC" w:rsidRDefault="00923B0D" w:rsidP="00F667B5">
            <w:pPr>
              <w:rPr>
                <w:rFonts w:ascii="Arial" w:hAnsi="Arial" w:cs="Arial"/>
                <w:sz w:val="24"/>
                <w:szCs w:val="24"/>
              </w:rPr>
            </w:pPr>
          </w:p>
        </w:tc>
      </w:tr>
      <w:tr w:rsidR="00F91316" w:rsidRPr="005E3414" w14:paraId="6D8610D0" w14:textId="77777777" w:rsidTr="007B73FE">
        <w:tc>
          <w:tcPr>
            <w:tcW w:w="4140" w:type="dxa"/>
          </w:tcPr>
          <w:p w14:paraId="63FD49BA" w14:textId="5C4BC89A" w:rsidR="00F91316" w:rsidRPr="00923B0D" w:rsidRDefault="004B33CE"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New Board Member Orientation about 10 + 1</w:t>
            </w:r>
          </w:p>
        </w:tc>
        <w:tc>
          <w:tcPr>
            <w:tcW w:w="5850" w:type="dxa"/>
          </w:tcPr>
          <w:p w14:paraId="07024635" w14:textId="508DD3BC" w:rsidR="00F91316" w:rsidRPr="005E3414" w:rsidRDefault="00C13473" w:rsidP="00F667B5">
            <w:pPr>
              <w:rPr>
                <w:rFonts w:ascii="Arial" w:hAnsi="Arial" w:cs="Arial"/>
                <w:sz w:val="24"/>
                <w:szCs w:val="24"/>
              </w:rPr>
            </w:pPr>
            <w:r>
              <w:rPr>
                <w:rFonts w:ascii="Arial" w:hAnsi="Arial" w:cs="Arial"/>
                <w:sz w:val="24"/>
                <w:szCs w:val="24"/>
              </w:rPr>
              <w:t xml:space="preserve">We have new board members and will </w:t>
            </w:r>
            <w:proofErr w:type="gramStart"/>
            <w:r>
              <w:rPr>
                <w:rFonts w:ascii="Arial" w:hAnsi="Arial" w:cs="Arial"/>
                <w:sz w:val="24"/>
                <w:szCs w:val="24"/>
              </w:rPr>
              <w:t>look into</w:t>
            </w:r>
            <w:proofErr w:type="gramEnd"/>
            <w:r>
              <w:rPr>
                <w:rFonts w:ascii="Arial" w:hAnsi="Arial" w:cs="Arial"/>
                <w:sz w:val="24"/>
                <w:szCs w:val="24"/>
              </w:rPr>
              <w:t xml:space="preserve"> </w:t>
            </w:r>
            <w:r w:rsidR="004A5A87">
              <w:rPr>
                <w:rFonts w:ascii="Arial" w:hAnsi="Arial" w:cs="Arial"/>
                <w:sz w:val="24"/>
                <w:szCs w:val="24"/>
              </w:rPr>
              <w:t>a</w:t>
            </w:r>
            <w:r>
              <w:rPr>
                <w:rFonts w:ascii="Arial" w:hAnsi="Arial" w:cs="Arial"/>
                <w:sz w:val="24"/>
                <w:szCs w:val="24"/>
              </w:rPr>
              <w:t xml:space="preserve"> training and orientation for them on Senate and 10 + 1.</w:t>
            </w:r>
          </w:p>
        </w:tc>
        <w:tc>
          <w:tcPr>
            <w:tcW w:w="3577" w:type="dxa"/>
          </w:tcPr>
          <w:p w14:paraId="689D16F1" w14:textId="77777777" w:rsidR="00F91316" w:rsidRPr="00BA7CAC" w:rsidRDefault="00F91316" w:rsidP="00F667B5">
            <w:pPr>
              <w:rPr>
                <w:rFonts w:ascii="Arial" w:hAnsi="Arial" w:cs="Arial"/>
                <w:sz w:val="24"/>
                <w:szCs w:val="24"/>
              </w:rPr>
            </w:pPr>
          </w:p>
        </w:tc>
      </w:tr>
      <w:tr w:rsidR="00F91316" w:rsidRPr="005E3414" w14:paraId="57403969" w14:textId="77777777" w:rsidTr="007B73FE">
        <w:tc>
          <w:tcPr>
            <w:tcW w:w="4140" w:type="dxa"/>
          </w:tcPr>
          <w:p w14:paraId="5E4A7038" w14:textId="77777777" w:rsidR="00F91316" w:rsidRPr="007B05AF" w:rsidRDefault="00F91316" w:rsidP="00923B0D">
            <w:pPr>
              <w:pStyle w:val="ListParagraph"/>
              <w:numPr>
                <w:ilvl w:val="0"/>
                <w:numId w:val="2"/>
              </w:numPr>
              <w:ind w:left="350" w:hanging="270"/>
              <w:rPr>
                <w:rFonts w:ascii="Arial" w:hAnsi="Arial" w:cs="Arial"/>
                <w:b/>
                <w:sz w:val="24"/>
                <w:szCs w:val="24"/>
              </w:rPr>
            </w:pPr>
            <w:r w:rsidRPr="007B05AF">
              <w:rPr>
                <w:rFonts w:ascii="Arial" w:hAnsi="Arial" w:cs="Arial"/>
                <w:b/>
                <w:sz w:val="24"/>
                <w:szCs w:val="24"/>
              </w:rPr>
              <w:t>New Business/ Announcements</w:t>
            </w:r>
          </w:p>
        </w:tc>
        <w:tc>
          <w:tcPr>
            <w:tcW w:w="5850" w:type="dxa"/>
          </w:tcPr>
          <w:p w14:paraId="68BFFF90" w14:textId="77777777" w:rsidR="00F91316" w:rsidRPr="005E3414" w:rsidRDefault="00F91316" w:rsidP="00F667B5">
            <w:pPr>
              <w:rPr>
                <w:rFonts w:ascii="Arial" w:hAnsi="Arial" w:cs="Arial"/>
                <w:sz w:val="24"/>
                <w:szCs w:val="24"/>
              </w:rPr>
            </w:pPr>
          </w:p>
        </w:tc>
        <w:tc>
          <w:tcPr>
            <w:tcW w:w="3577" w:type="dxa"/>
          </w:tcPr>
          <w:p w14:paraId="28BC34BF" w14:textId="77777777" w:rsidR="00F91316" w:rsidRPr="008E311D" w:rsidRDefault="00F91316" w:rsidP="00F667B5">
            <w:pPr>
              <w:pStyle w:val="ListParagraph"/>
              <w:rPr>
                <w:rFonts w:ascii="Arial" w:hAnsi="Arial" w:cs="Arial"/>
                <w:sz w:val="24"/>
                <w:szCs w:val="24"/>
              </w:rPr>
            </w:pPr>
          </w:p>
        </w:tc>
      </w:tr>
      <w:tr w:rsidR="00F91316" w:rsidRPr="005E3414" w14:paraId="15509EAC" w14:textId="77777777" w:rsidTr="007B73FE">
        <w:tc>
          <w:tcPr>
            <w:tcW w:w="4140" w:type="dxa"/>
          </w:tcPr>
          <w:p w14:paraId="55E7498F" w14:textId="317D5238" w:rsidR="00F91316" w:rsidRPr="00FF7892" w:rsidRDefault="00F91316" w:rsidP="00923B0D">
            <w:pPr>
              <w:pStyle w:val="ListParagraph"/>
              <w:numPr>
                <w:ilvl w:val="0"/>
                <w:numId w:val="20"/>
              </w:numPr>
              <w:ind w:left="800" w:hanging="270"/>
              <w:rPr>
                <w:rFonts w:ascii="Arial" w:hAnsi="Arial" w:cs="Arial"/>
                <w:sz w:val="24"/>
                <w:szCs w:val="24"/>
              </w:rPr>
            </w:pPr>
            <w:r w:rsidRPr="00D879ED">
              <w:rPr>
                <w:rFonts w:ascii="Arial" w:hAnsi="Arial" w:cs="Arial"/>
                <w:sz w:val="24"/>
                <w:szCs w:val="24"/>
              </w:rPr>
              <w:t>Next Meeting</w:t>
            </w:r>
            <w:r>
              <w:rPr>
                <w:rFonts w:ascii="Arial" w:hAnsi="Arial" w:cs="Arial"/>
                <w:sz w:val="24"/>
                <w:szCs w:val="24"/>
              </w:rPr>
              <w:t xml:space="preserve">             </w:t>
            </w:r>
          </w:p>
        </w:tc>
        <w:tc>
          <w:tcPr>
            <w:tcW w:w="5850" w:type="dxa"/>
          </w:tcPr>
          <w:p w14:paraId="24FDD9AE" w14:textId="45E393F2" w:rsidR="00F91316" w:rsidRPr="005E3414" w:rsidRDefault="004B33CE" w:rsidP="00F667B5">
            <w:pPr>
              <w:rPr>
                <w:rFonts w:ascii="Arial" w:hAnsi="Arial" w:cs="Arial"/>
                <w:sz w:val="24"/>
                <w:szCs w:val="24"/>
              </w:rPr>
            </w:pPr>
            <w:r>
              <w:rPr>
                <w:rFonts w:ascii="Arial" w:hAnsi="Arial" w:cs="Arial"/>
                <w:sz w:val="24"/>
                <w:szCs w:val="24"/>
              </w:rPr>
              <w:t>February 7, 2023</w:t>
            </w:r>
          </w:p>
        </w:tc>
        <w:tc>
          <w:tcPr>
            <w:tcW w:w="3577" w:type="dxa"/>
          </w:tcPr>
          <w:p w14:paraId="39949CD0" w14:textId="77777777" w:rsidR="00F91316" w:rsidRPr="00BA7CAC" w:rsidRDefault="00F91316" w:rsidP="00F667B5">
            <w:pPr>
              <w:rPr>
                <w:rFonts w:ascii="Arial" w:hAnsi="Arial" w:cs="Arial"/>
                <w:sz w:val="24"/>
                <w:szCs w:val="24"/>
              </w:rPr>
            </w:pPr>
          </w:p>
        </w:tc>
      </w:tr>
      <w:tr w:rsidR="00F91316" w:rsidRPr="005E3414" w14:paraId="3976C2EC" w14:textId="77777777" w:rsidTr="007B73FE">
        <w:tc>
          <w:tcPr>
            <w:tcW w:w="4140" w:type="dxa"/>
          </w:tcPr>
          <w:p w14:paraId="627C7EC0" w14:textId="7B4BCCCF" w:rsidR="00F91316" w:rsidRPr="00FF7892" w:rsidRDefault="00F91316" w:rsidP="00923B0D">
            <w:pPr>
              <w:pStyle w:val="ListParagraph"/>
              <w:numPr>
                <w:ilvl w:val="0"/>
                <w:numId w:val="2"/>
              </w:numPr>
              <w:ind w:left="350" w:hanging="270"/>
              <w:rPr>
                <w:rFonts w:ascii="Arial" w:hAnsi="Arial" w:cs="Arial"/>
                <w:b/>
                <w:sz w:val="24"/>
                <w:szCs w:val="24"/>
              </w:rPr>
            </w:pPr>
            <w:r w:rsidRPr="00FF7892">
              <w:rPr>
                <w:rFonts w:ascii="Arial" w:hAnsi="Arial" w:cs="Arial"/>
                <w:b/>
                <w:sz w:val="24"/>
                <w:szCs w:val="24"/>
              </w:rPr>
              <w:t>A</w:t>
            </w:r>
            <w:r w:rsidR="00923B0D">
              <w:rPr>
                <w:rFonts w:ascii="Arial" w:hAnsi="Arial" w:cs="Arial"/>
                <w:b/>
                <w:sz w:val="24"/>
                <w:szCs w:val="24"/>
              </w:rPr>
              <w:t>djournment</w:t>
            </w:r>
          </w:p>
        </w:tc>
        <w:tc>
          <w:tcPr>
            <w:tcW w:w="5850" w:type="dxa"/>
          </w:tcPr>
          <w:p w14:paraId="5D1764B0" w14:textId="75BD766A" w:rsidR="00F91316" w:rsidRDefault="004B33CE" w:rsidP="00F667B5">
            <w:pPr>
              <w:rPr>
                <w:rFonts w:ascii="Arial" w:hAnsi="Arial" w:cs="Arial"/>
                <w:sz w:val="24"/>
                <w:szCs w:val="24"/>
              </w:rPr>
            </w:pPr>
            <w:r>
              <w:rPr>
                <w:rFonts w:ascii="Arial" w:hAnsi="Arial" w:cs="Arial"/>
                <w:sz w:val="24"/>
                <w:szCs w:val="24"/>
              </w:rPr>
              <w:t>Meeting adjourned at</w:t>
            </w:r>
            <w:r w:rsidR="00C13473">
              <w:rPr>
                <w:rFonts w:ascii="Arial" w:hAnsi="Arial" w:cs="Arial"/>
                <w:sz w:val="24"/>
                <w:szCs w:val="24"/>
              </w:rPr>
              <w:t xml:space="preserve"> 4:03</w:t>
            </w:r>
            <w:r w:rsidR="009C07D7">
              <w:rPr>
                <w:rFonts w:ascii="Arial" w:hAnsi="Arial" w:cs="Arial"/>
                <w:sz w:val="24"/>
                <w:szCs w:val="24"/>
              </w:rPr>
              <w:t xml:space="preserve"> </w:t>
            </w:r>
            <w:r>
              <w:rPr>
                <w:rFonts w:ascii="Arial" w:hAnsi="Arial" w:cs="Arial"/>
                <w:sz w:val="24"/>
                <w:szCs w:val="24"/>
              </w:rPr>
              <w:t>PM.</w:t>
            </w:r>
          </w:p>
        </w:tc>
        <w:tc>
          <w:tcPr>
            <w:tcW w:w="3577" w:type="dxa"/>
          </w:tcPr>
          <w:p w14:paraId="6123E78C" w14:textId="46AF94CA" w:rsidR="00F91316" w:rsidRPr="00181B34" w:rsidRDefault="00F91316" w:rsidP="00F667B5">
            <w:pPr>
              <w:rPr>
                <w:rFonts w:ascii="Arial" w:hAnsi="Arial" w:cs="Arial"/>
                <w:b/>
                <w:sz w:val="24"/>
                <w:szCs w:val="24"/>
              </w:rPr>
            </w:pPr>
          </w:p>
        </w:tc>
      </w:tr>
    </w:tbl>
    <w:p w14:paraId="1C20A224" w14:textId="77777777" w:rsidR="00F91316" w:rsidRDefault="00F91316" w:rsidP="00F91316">
      <w:pPr>
        <w:rPr>
          <w:rFonts w:ascii="Arial" w:hAnsi="Arial" w:cs="Arial"/>
          <w:sz w:val="24"/>
          <w:szCs w:val="24"/>
        </w:rPr>
      </w:pPr>
    </w:p>
    <w:p w14:paraId="2AF900B8" w14:textId="77777777" w:rsidR="00F91316" w:rsidRDefault="00F91316" w:rsidP="00F91316">
      <w:pPr>
        <w:rPr>
          <w:rFonts w:ascii="Arial" w:hAnsi="Arial" w:cs="Arial"/>
          <w:sz w:val="24"/>
          <w:szCs w:val="24"/>
        </w:rPr>
      </w:pPr>
    </w:p>
    <w:p w14:paraId="2D9D4AD1" w14:textId="77777777" w:rsidR="00F91316" w:rsidRPr="005E3414" w:rsidRDefault="00F91316" w:rsidP="00F91316">
      <w:pPr>
        <w:rPr>
          <w:rFonts w:ascii="Arial" w:hAnsi="Arial" w:cs="Arial"/>
          <w:sz w:val="24"/>
          <w:szCs w:val="24"/>
        </w:rPr>
      </w:pPr>
      <w:r w:rsidRPr="005E3414">
        <w:rPr>
          <w:rFonts w:ascii="Arial" w:hAnsi="Arial" w:cs="Arial"/>
          <w:sz w:val="24"/>
          <w:szCs w:val="24"/>
        </w:rPr>
        <w:t>Abbreviations:</w:t>
      </w:r>
    </w:p>
    <w:p w14:paraId="064C01B5"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DAS – District Academic Senate</w:t>
      </w:r>
    </w:p>
    <w:p w14:paraId="2CEA1EB3"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PCCD – Peralta Community College District</w:t>
      </w:r>
    </w:p>
    <w:p w14:paraId="2CA8775F"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BOT – Board of Trustees</w:t>
      </w:r>
    </w:p>
    <w:p w14:paraId="55F82FC8"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DAC – District Administrative Center</w:t>
      </w:r>
    </w:p>
    <w:p w14:paraId="2D4DF54E"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AP – Administrative Procedure</w:t>
      </w:r>
    </w:p>
    <w:p w14:paraId="22C88F86"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BP – Board Policy</w:t>
      </w:r>
    </w:p>
    <w:p w14:paraId="0336C786" w14:textId="77777777" w:rsidR="00F91316" w:rsidRPr="005E3414" w:rsidRDefault="00F91316" w:rsidP="00F91316">
      <w:pPr>
        <w:rPr>
          <w:rFonts w:ascii="Arial" w:hAnsi="Arial" w:cs="Arial"/>
          <w:sz w:val="24"/>
          <w:szCs w:val="24"/>
        </w:rPr>
      </w:pPr>
    </w:p>
    <w:p w14:paraId="679109DD" w14:textId="77777777" w:rsidR="00F91316" w:rsidRPr="005E3414" w:rsidRDefault="00F91316" w:rsidP="00F91316">
      <w:pPr>
        <w:pStyle w:val="NormalWeb"/>
        <w:rPr>
          <w:rFonts w:ascii="Arial" w:hAnsi="Arial" w:cs="Arial"/>
          <w:sz w:val="24"/>
          <w:szCs w:val="24"/>
        </w:rPr>
      </w:pPr>
      <w:r w:rsidRPr="005E3414">
        <w:rPr>
          <w:rFonts w:ascii="Arial" w:hAnsi="Arial" w:cs="Arial"/>
          <w:sz w:val="24"/>
          <w:szCs w:val="24"/>
        </w:rPr>
        <w:t xml:space="preserve">Title 5 §53200 DEFINITIONS [Source: </w:t>
      </w:r>
      <w:hyperlink r:id="rId14" w:history="1">
        <w:r w:rsidRPr="005E3414">
          <w:rPr>
            <w:rStyle w:val="Hyperlink"/>
            <w:rFonts w:ascii="Arial" w:hAnsi="Arial" w:cs="Arial"/>
            <w:sz w:val="24"/>
            <w:szCs w:val="24"/>
          </w:rPr>
          <w:t>http://www.asccc.org/communities/local-senates/handbook/partI</w:t>
        </w:r>
      </w:hyperlink>
      <w:r w:rsidRPr="005E3414">
        <w:rPr>
          <w:rFonts w:ascii="Arial" w:hAnsi="Arial" w:cs="Arial"/>
          <w:sz w:val="24"/>
          <w:szCs w:val="24"/>
        </w:rPr>
        <w:t>.  Retrieved 10/28/11.]</w:t>
      </w:r>
    </w:p>
    <w:p w14:paraId="4234473E" w14:textId="77777777" w:rsidR="00F91316" w:rsidRPr="005E3414" w:rsidRDefault="00F91316" w:rsidP="00F91316">
      <w:pPr>
        <w:pStyle w:val="NormalWeb"/>
        <w:spacing w:after="60"/>
        <w:rPr>
          <w:rFonts w:ascii="Arial" w:hAnsi="Arial" w:cs="Arial"/>
          <w:sz w:val="24"/>
          <w:szCs w:val="24"/>
        </w:rPr>
      </w:pPr>
      <w:r w:rsidRPr="005E3414">
        <w:rPr>
          <w:rFonts w:ascii="Arial" w:hAnsi="Arial" w:cs="Arial"/>
          <w:sz w:val="24"/>
          <w:szCs w:val="24"/>
        </w:rPr>
        <w:lastRenderedPageBreak/>
        <w:t xml:space="preserve">Academic Senate means an organization whose primary function is to make recommendations with respect to academic and professional matters. </w:t>
      </w:r>
    </w:p>
    <w:p w14:paraId="6A9DEBD7"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xml:space="preserve">Academic and Professional matters </w:t>
      </w:r>
      <w:proofErr w:type="gramStart"/>
      <w:r w:rsidRPr="005E3414">
        <w:rPr>
          <w:rFonts w:ascii="Arial" w:hAnsi="Arial" w:cs="Arial"/>
          <w:sz w:val="24"/>
          <w:szCs w:val="24"/>
        </w:rPr>
        <w:t>means</w:t>
      </w:r>
      <w:proofErr w:type="gramEnd"/>
      <w:r w:rsidRPr="005E3414">
        <w:rPr>
          <w:rFonts w:ascii="Arial" w:hAnsi="Arial" w:cs="Arial"/>
          <w:sz w:val="24"/>
          <w:szCs w:val="24"/>
        </w:rPr>
        <w:t xml:space="preserve"> the following policy development matters: </w:t>
      </w:r>
    </w:p>
    <w:p w14:paraId="476D7A89" w14:textId="77777777" w:rsidR="00F91316" w:rsidRPr="005E3414" w:rsidRDefault="00F91316" w:rsidP="00F91316">
      <w:pPr>
        <w:pStyle w:val="NormalWeb"/>
        <w:spacing w:before="120" w:after="120"/>
        <w:rPr>
          <w:rFonts w:ascii="Arial" w:hAnsi="Arial" w:cs="Arial"/>
          <w:sz w:val="24"/>
          <w:szCs w:val="24"/>
        </w:rPr>
      </w:pPr>
      <w:r w:rsidRPr="005E3414">
        <w:rPr>
          <w:rFonts w:ascii="Arial" w:hAnsi="Arial" w:cs="Arial"/>
          <w:sz w:val="24"/>
          <w:szCs w:val="24"/>
        </w:rPr>
        <w:t>1. Curriculum, including establishing prerequisites.</w:t>
      </w:r>
      <w:r w:rsidRPr="005E3414">
        <w:rPr>
          <w:rFonts w:ascii="Arial" w:hAnsi="Arial" w:cs="Arial"/>
          <w:sz w:val="24"/>
          <w:szCs w:val="24"/>
        </w:rPr>
        <w:cr/>
        <w:t>2. Degree and certificate requirements.</w:t>
      </w:r>
      <w:r w:rsidRPr="005E3414">
        <w:rPr>
          <w:rFonts w:ascii="Arial" w:hAnsi="Arial" w:cs="Arial"/>
          <w:sz w:val="24"/>
          <w:szCs w:val="24"/>
        </w:rPr>
        <w:cr/>
        <w:t>3. Grading policies.</w:t>
      </w:r>
      <w:r w:rsidRPr="005E3414">
        <w:rPr>
          <w:rFonts w:ascii="Arial" w:hAnsi="Arial" w:cs="Arial"/>
          <w:sz w:val="24"/>
          <w:szCs w:val="24"/>
        </w:rPr>
        <w:cr/>
        <w:t>4. Educational program development.</w:t>
      </w:r>
      <w:r w:rsidRPr="005E3414">
        <w:rPr>
          <w:rFonts w:ascii="Arial" w:hAnsi="Arial" w:cs="Arial"/>
          <w:sz w:val="24"/>
          <w:szCs w:val="24"/>
        </w:rPr>
        <w:cr/>
        <w:t>5. Standards or policies regarding student preparation and success.</w:t>
      </w:r>
      <w:r w:rsidRPr="005E3414">
        <w:rPr>
          <w:rFonts w:ascii="Arial" w:hAnsi="Arial" w:cs="Arial"/>
          <w:sz w:val="24"/>
          <w:szCs w:val="24"/>
        </w:rPr>
        <w:cr/>
        <w:t>6. College governance structures, as related to faculty roles.</w:t>
      </w:r>
      <w:r w:rsidRPr="005E3414">
        <w:rPr>
          <w:rFonts w:ascii="Arial" w:hAnsi="Arial" w:cs="Arial"/>
          <w:sz w:val="24"/>
          <w:szCs w:val="24"/>
        </w:rPr>
        <w:cr/>
        <w:t>7. Faculty roles and involvement in accreditation processes.</w:t>
      </w:r>
      <w:r w:rsidRPr="005E3414">
        <w:rPr>
          <w:rFonts w:ascii="Arial" w:hAnsi="Arial" w:cs="Arial"/>
          <w:sz w:val="24"/>
          <w:szCs w:val="24"/>
        </w:rPr>
        <w:cr/>
        <w:t>8. Policies for faculty professional development activities.</w:t>
      </w:r>
      <w:r w:rsidRPr="005E3414">
        <w:rPr>
          <w:rFonts w:ascii="Arial" w:hAnsi="Arial" w:cs="Arial"/>
          <w:sz w:val="24"/>
          <w:szCs w:val="24"/>
        </w:rPr>
        <w:cr/>
        <w:t>9. Processes for program review.</w:t>
      </w:r>
      <w:r w:rsidRPr="005E3414">
        <w:rPr>
          <w:rFonts w:ascii="Arial" w:hAnsi="Arial" w:cs="Arial"/>
          <w:sz w:val="24"/>
          <w:szCs w:val="24"/>
        </w:rPr>
        <w:cr/>
        <w:t>10. Processes for institutional planning and budget development.</w:t>
      </w:r>
      <w:r w:rsidRPr="005E3414">
        <w:rPr>
          <w:rFonts w:ascii="Arial" w:hAnsi="Arial" w:cs="Arial"/>
          <w:sz w:val="24"/>
          <w:szCs w:val="24"/>
        </w:rPr>
        <w:cr/>
        <w:t>11. Other academic and professional matters as mutually agreed upon.</w:t>
      </w:r>
    </w:p>
    <w:p w14:paraId="4E02B50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Consult collegially means that the district governing board shall develop policies on academic and professional matters through either or both of the following:</w:t>
      </w:r>
    </w:p>
    <w:p w14:paraId="58E7D6E3" w14:textId="77777777" w:rsidR="00F91316" w:rsidRPr="005E3414" w:rsidRDefault="00F91316" w:rsidP="00F91316">
      <w:pPr>
        <w:pStyle w:val="NormalWeb"/>
        <w:spacing w:before="0"/>
        <w:rPr>
          <w:rFonts w:ascii="Arial" w:hAnsi="Arial" w:cs="Arial"/>
          <w:sz w:val="24"/>
          <w:szCs w:val="24"/>
        </w:rPr>
      </w:pPr>
      <w:r w:rsidRPr="005E3414">
        <w:rPr>
          <w:rFonts w:ascii="Arial" w:hAnsi="Arial" w:cs="Arial"/>
          <w:sz w:val="24"/>
          <w:szCs w:val="24"/>
        </w:rPr>
        <w:t>1. </w:t>
      </w:r>
      <w:r w:rsidRPr="005E3414">
        <w:rPr>
          <w:rFonts w:ascii="Arial" w:hAnsi="Arial" w:cs="Arial"/>
          <w:b/>
          <w:sz w:val="24"/>
          <w:szCs w:val="24"/>
        </w:rPr>
        <w:t>Rely primarily upon the advice and judgment of the academic senate</w:t>
      </w:r>
      <w:r w:rsidRPr="005E3414">
        <w:rPr>
          <w:rFonts w:ascii="Arial" w:hAnsi="Arial" w:cs="Arial"/>
          <w:sz w:val="24"/>
          <w:szCs w:val="24"/>
        </w:rPr>
        <w:t>, OR</w:t>
      </w:r>
      <w:r w:rsidRPr="005E3414">
        <w:rPr>
          <w:rFonts w:ascii="Arial" w:hAnsi="Arial" w:cs="Arial"/>
          <w:sz w:val="24"/>
          <w:szCs w:val="24"/>
        </w:rPr>
        <w:cr/>
        <w:t>2. The governing board, or its designees, and the academic senate shall reach mutual agreement by written resolution, regulation, or policy of the governing board effectuating such recommendations.</w:t>
      </w:r>
    </w:p>
    <w:p w14:paraId="512B9A4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(SECTION) 53203 POWERS</w:t>
      </w:r>
    </w:p>
    <w:p w14:paraId="10CA9181" w14:textId="77777777" w:rsidR="00F91316" w:rsidRPr="005E3414" w:rsidRDefault="00F91316" w:rsidP="00F91316">
      <w:pPr>
        <w:pStyle w:val="NormalWeb"/>
        <w:spacing w:before="0" w:after="0"/>
        <w:rPr>
          <w:rFonts w:ascii="Arial" w:hAnsi="Arial" w:cs="Arial"/>
          <w:sz w:val="24"/>
          <w:szCs w:val="24"/>
        </w:rPr>
      </w:pPr>
      <w:r w:rsidRPr="005E3414">
        <w:rPr>
          <w:rFonts w:ascii="Arial" w:hAnsi="Arial" w:cs="Arial"/>
          <w:sz w:val="24"/>
          <w:szCs w:val="24"/>
        </w:rPr>
        <w:t>A) The governing board shall adopt policies for the appropriate delegation of authority and responsibility to its college academic senate.</w:t>
      </w:r>
    </w:p>
    <w:p w14:paraId="463CB111"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B) In adopting the policies described in section (a), the governing board or designees, shall consult collegially with the academic senate.</w:t>
      </w:r>
    </w:p>
    <w:p w14:paraId="2161C3A7"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14:paraId="3E9B956A"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D) The governing board shall adopt procedures for responding to recommendations of the academic senate that incorporate the following:</w:t>
      </w:r>
    </w:p>
    <w:p w14:paraId="71BFE2BD" w14:textId="77777777" w:rsidR="00F91316" w:rsidRPr="00970FB3" w:rsidRDefault="00F91316" w:rsidP="00F91316">
      <w:pPr>
        <w:pStyle w:val="NormalWeb"/>
        <w:rPr>
          <w:rFonts w:ascii="Arial" w:eastAsia="Times New Roman" w:hAnsi="Arial" w:cs="Arial"/>
          <w:color w:val="auto"/>
          <w:sz w:val="24"/>
          <w:szCs w:val="24"/>
        </w:rPr>
      </w:pPr>
      <w:r w:rsidRPr="005E3414">
        <w:rPr>
          <w:rFonts w:ascii="Arial" w:hAnsi="Arial" w:cs="Arial"/>
          <w:sz w:val="24"/>
          <w:szCs w:val="24"/>
        </w:rPr>
        <w:t>1. When the board elects to rely primarily upon the advice and judgment of the academic senate, the recommendation of the senate will normally be accepted, and only in exceptional circumstances and for compelling reasons will the recommendations not be</w:t>
      </w:r>
      <w:r>
        <w:rPr>
          <w:rFonts w:ascii="Arial" w:hAnsi="Arial" w:cs="Arial"/>
          <w:sz w:val="24"/>
          <w:szCs w:val="24"/>
        </w:rPr>
        <w:t xml:space="preserve"> </w:t>
      </w:r>
      <w:r w:rsidRPr="005E3414">
        <w:rPr>
          <w:rFonts w:ascii="Arial" w:hAnsi="Arial" w:cs="Arial"/>
          <w:sz w:val="24"/>
          <w:szCs w:val="24"/>
        </w:rPr>
        <w:t>accepted.</w:t>
      </w:r>
    </w:p>
    <w:p w14:paraId="696A67B1" w14:textId="77777777" w:rsidR="00F91316" w:rsidRDefault="00F91316" w:rsidP="00F91316"/>
    <w:p w14:paraId="3212D5F8" w14:textId="72223246" w:rsidR="001A6AE1" w:rsidRPr="00F91316" w:rsidRDefault="001A6AE1" w:rsidP="00F91316"/>
    <w:sectPr w:rsidR="001A6AE1" w:rsidRPr="00F91316" w:rsidSect="00D34197">
      <w:footerReference w:type="default" r:id="rId15"/>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4BF7B" w14:textId="77777777" w:rsidR="003E1D38" w:rsidRDefault="003E1D38">
      <w:r>
        <w:separator/>
      </w:r>
    </w:p>
  </w:endnote>
  <w:endnote w:type="continuationSeparator" w:id="0">
    <w:p w14:paraId="08AE86F7" w14:textId="77777777" w:rsidR="003E1D38" w:rsidRDefault="003E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4D9D" w14:textId="0FF31C6B" w:rsidR="00687B77" w:rsidRPr="00AE2668" w:rsidRDefault="00687B77" w:rsidP="00D3419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p>
  <w:p w14:paraId="6E834F15" w14:textId="77777777" w:rsidR="00687B77" w:rsidRPr="00E0513A" w:rsidRDefault="00687B77">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196E3" w14:textId="77777777" w:rsidR="003E1D38" w:rsidRDefault="003E1D38">
      <w:r>
        <w:separator/>
      </w:r>
    </w:p>
  </w:footnote>
  <w:footnote w:type="continuationSeparator" w:id="0">
    <w:p w14:paraId="53F65163" w14:textId="77777777" w:rsidR="003E1D38" w:rsidRDefault="003E1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21B"/>
    <w:multiLevelType w:val="hybridMultilevel"/>
    <w:tmpl w:val="682A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6DA"/>
    <w:multiLevelType w:val="hybridMultilevel"/>
    <w:tmpl w:val="C7C695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5B35EB6"/>
    <w:multiLevelType w:val="hybridMultilevel"/>
    <w:tmpl w:val="74DC9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820D3"/>
    <w:multiLevelType w:val="hybridMultilevel"/>
    <w:tmpl w:val="E9BEA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026B5"/>
    <w:multiLevelType w:val="hybridMultilevel"/>
    <w:tmpl w:val="68867680"/>
    <w:lvl w:ilvl="0" w:tplc="54AA89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766779"/>
    <w:multiLevelType w:val="hybridMultilevel"/>
    <w:tmpl w:val="B4FA54CA"/>
    <w:lvl w:ilvl="0" w:tplc="4BD2211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BD0B91"/>
    <w:multiLevelType w:val="hybridMultilevel"/>
    <w:tmpl w:val="B268C262"/>
    <w:lvl w:ilvl="0" w:tplc="30A6DA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721E1C"/>
    <w:multiLevelType w:val="hybridMultilevel"/>
    <w:tmpl w:val="F6526146"/>
    <w:lvl w:ilvl="0" w:tplc="9AF4E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1600E"/>
    <w:multiLevelType w:val="hybridMultilevel"/>
    <w:tmpl w:val="972E6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736B5"/>
    <w:multiLevelType w:val="hybridMultilevel"/>
    <w:tmpl w:val="EBDCE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619A2"/>
    <w:multiLevelType w:val="hybridMultilevel"/>
    <w:tmpl w:val="B2E46F06"/>
    <w:lvl w:ilvl="0" w:tplc="5FFA8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C24DE6"/>
    <w:multiLevelType w:val="hybridMultilevel"/>
    <w:tmpl w:val="10003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246C4"/>
    <w:multiLevelType w:val="hybridMultilevel"/>
    <w:tmpl w:val="4998DBF6"/>
    <w:lvl w:ilvl="0" w:tplc="C304033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1106F"/>
    <w:multiLevelType w:val="hybridMultilevel"/>
    <w:tmpl w:val="79460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B708F"/>
    <w:multiLevelType w:val="hybridMultilevel"/>
    <w:tmpl w:val="FB7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B79"/>
    <w:multiLevelType w:val="hybridMultilevel"/>
    <w:tmpl w:val="EFF8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A1E68"/>
    <w:multiLevelType w:val="hybridMultilevel"/>
    <w:tmpl w:val="92F08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B0F88"/>
    <w:multiLevelType w:val="hybridMultilevel"/>
    <w:tmpl w:val="F6E44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B0BDB"/>
    <w:multiLevelType w:val="hybridMultilevel"/>
    <w:tmpl w:val="291EE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482D74"/>
    <w:multiLevelType w:val="hybridMultilevel"/>
    <w:tmpl w:val="C9F0A1FC"/>
    <w:lvl w:ilvl="0" w:tplc="C20A99B8">
      <w:start w:val="1"/>
      <w:numFmt w:val="low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0" w15:restartNumberingAfterBreak="0">
    <w:nsid w:val="3A0874BB"/>
    <w:multiLevelType w:val="hybridMultilevel"/>
    <w:tmpl w:val="04523D36"/>
    <w:lvl w:ilvl="0" w:tplc="BE78900E">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1" w15:restartNumberingAfterBreak="0">
    <w:nsid w:val="3B806875"/>
    <w:multiLevelType w:val="hybridMultilevel"/>
    <w:tmpl w:val="DD0A4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141AE2"/>
    <w:multiLevelType w:val="hybridMultilevel"/>
    <w:tmpl w:val="D5105B34"/>
    <w:lvl w:ilvl="0" w:tplc="7528F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065B42"/>
    <w:multiLevelType w:val="hybridMultilevel"/>
    <w:tmpl w:val="06D4588A"/>
    <w:lvl w:ilvl="0" w:tplc="CD5A75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242AA1"/>
    <w:multiLevelType w:val="hybridMultilevel"/>
    <w:tmpl w:val="D4902FF0"/>
    <w:lvl w:ilvl="0" w:tplc="C2B87F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4613B9"/>
    <w:multiLevelType w:val="hybridMultilevel"/>
    <w:tmpl w:val="6BD8ACBC"/>
    <w:lvl w:ilvl="0" w:tplc="A26A5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CC6D14"/>
    <w:multiLevelType w:val="hybridMultilevel"/>
    <w:tmpl w:val="F3E2D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E56C4"/>
    <w:multiLevelType w:val="hybridMultilevel"/>
    <w:tmpl w:val="54D615E6"/>
    <w:lvl w:ilvl="0" w:tplc="62AE2C68">
      <w:start w:val="1"/>
      <w:numFmt w:val="decimal"/>
      <w:lvlText w:val="%1."/>
      <w:lvlJc w:val="left"/>
      <w:pPr>
        <w:ind w:left="720" w:hanging="360"/>
      </w:pPr>
      <w:rPr>
        <w:rFonts w:hint="default"/>
        <w:b/>
        <w:bCs w:val="0"/>
      </w:rPr>
    </w:lvl>
    <w:lvl w:ilvl="1" w:tplc="05DE53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F953C9"/>
    <w:multiLevelType w:val="hybridMultilevel"/>
    <w:tmpl w:val="7B40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99124C"/>
    <w:multiLevelType w:val="hybridMultilevel"/>
    <w:tmpl w:val="E9E6A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80747C"/>
    <w:multiLevelType w:val="hybridMultilevel"/>
    <w:tmpl w:val="B6043EEE"/>
    <w:lvl w:ilvl="0" w:tplc="B72A63A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C3E81"/>
    <w:multiLevelType w:val="hybridMultilevel"/>
    <w:tmpl w:val="8502094A"/>
    <w:lvl w:ilvl="0" w:tplc="736C77C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8C7CBF"/>
    <w:multiLevelType w:val="hybridMultilevel"/>
    <w:tmpl w:val="E7BA79CA"/>
    <w:lvl w:ilvl="0" w:tplc="FF585DEE">
      <w:start w:val="1"/>
      <w:numFmt w:val="lowerLetter"/>
      <w:lvlText w:val="%1."/>
      <w:lvlJc w:val="left"/>
      <w:pPr>
        <w:ind w:left="17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33" w15:restartNumberingAfterBreak="0">
    <w:nsid w:val="611E131B"/>
    <w:multiLevelType w:val="hybridMultilevel"/>
    <w:tmpl w:val="D53E474C"/>
    <w:lvl w:ilvl="0" w:tplc="4FC25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8A3163"/>
    <w:multiLevelType w:val="hybridMultilevel"/>
    <w:tmpl w:val="D626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D67F2C"/>
    <w:multiLevelType w:val="hybridMultilevel"/>
    <w:tmpl w:val="2464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723DF1"/>
    <w:multiLevelType w:val="hybridMultilevel"/>
    <w:tmpl w:val="29F8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5338E"/>
    <w:multiLevelType w:val="hybridMultilevel"/>
    <w:tmpl w:val="B21671AC"/>
    <w:lvl w:ilvl="0" w:tplc="79D8EB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2D019D"/>
    <w:multiLevelType w:val="hybridMultilevel"/>
    <w:tmpl w:val="48400CC0"/>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39" w15:restartNumberingAfterBreak="0">
    <w:nsid w:val="79D00119"/>
    <w:multiLevelType w:val="hybridMultilevel"/>
    <w:tmpl w:val="03985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83683"/>
    <w:multiLevelType w:val="hybridMultilevel"/>
    <w:tmpl w:val="073E1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8975687">
    <w:abstractNumId w:val="1"/>
  </w:num>
  <w:num w:numId="2" w16cid:durableId="283006238">
    <w:abstractNumId w:val="27"/>
  </w:num>
  <w:num w:numId="3" w16cid:durableId="1987314627">
    <w:abstractNumId w:val="5"/>
  </w:num>
  <w:num w:numId="4" w16cid:durableId="1294678281">
    <w:abstractNumId w:val="7"/>
  </w:num>
  <w:num w:numId="5" w16cid:durableId="167403906">
    <w:abstractNumId w:val="24"/>
  </w:num>
  <w:num w:numId="6" w16cid:durableId="175467152">
    <w:abstractNumId w:val="20"/>
  </w:num>
  <w:num w:numId="7" w16cid:durableId="2144301285">
    <w:abstractNumId w:val="17"/>
  </w:num>
  <w:num w:numId="8" w16cid:durableId="37627620">
    <w:abstractNumId w:val="38"/>
  </w:num>
  <w:num w:numId="9" w16cid:durableId="242493593">
    <w:abstractNumId w:val="15"/>
  </w:num>
  <w:num w:numId="10" w16cid:durableId="885069794">
    <w:abstractNumId w:val="2"/>
  </w:num>
  <w:num w:numId="11" w16cid:durableId="1386181147">
    <w:abstractNumId w:val="4"/>
  </w:num>
  <w:num w:numId="12" w16cid:durableId="479349706">
    <w:abstractNumId w:val="23"/>
  </w:num>
  <w:num w:numId="13" w16cid:durableId="290210934">
    <w:abstractNumId w:val="11"/>
  </w:num>
  <w:num w:numId="14" w16cid:durableId="219439029">
    <w:abstractNumId w:val="22"/>
  </w:num>
  <w:num w:numId="15" w16cid:durableId="387191161">
    <w:abstractNumId w:val="30"/>
  </w:num>
  <w:num w:numId="16" w16cid:durableId="1254703162">
    <w:abstractNumId w:val="31"/>
  </w:num>
  <w:num w:numId="17" w16cid:durableId="1131284842">
    <w:abstractNumId w:val="0"/>
  </w:num>
  <w:num w:numId="18" w16cid:durableId="1844465919">
    <w:abstractNumId w:val="9"/>
  </w:num>
  <w:num w:numId="19" w16cid:durableId="627124745">
    <w:abstractNumId w:val="36"/>
  </w:num>
  <w:num w:numId="20" w16cid:durableId="39869087">
    <w:abstractNumId w:val="32"/>
  </w:num>
  <w:num w:numId="21" w16cid:durableId="531655150">
    <w:abstractNumId w:val="25"/>
  </w:num>
  <w:num w:numId="22" w16cid:durableId="515658982">
    <w:abstractNumId w:val="12"/>
  </w:num>
  <w:num w:numId="23" w16cid:durableId="879392022">
    <w:abstractNumId w:val="10"/>
  </w:num>
  <w:num w:numId="24" w16cid:durableId="1007562946">
    <w:abstractNumId w:val="33"/>
  </w:num>
  <w:num w:numId="25" w16cid:durableId="1355230042">
    <w:abstractNumId w:val="21"/>
  </w:num>
  <w:num w:numId="26" w16cid:durableId="804857998">
    <w:abstractNumId w:val="16"/>
  </w:num>
  <w:num w:numId="27" w16cid:durableId="142547989">
    <w:abstractNumId w:val="18"/>
  </w:num>
  <w:num w:numId="28" w16cid:durableId="1065228420">
    <w:abstractNumId w:val="28"/>
  </w:num>
  <w:num w:numId="29" w16cid:durableId="829909262">
    <w:abstractNumId w:val="13"/>
  </w:num>
  <w:num w:numId="30" w16cid:durableId="599728348">
    <w:abstractNumId w:val="29"/>
  </w:num>
  <w:num w:numId="31" w16cid:durableId="507527178">
    <w:abstractNumId w:val="3"/>
  </w:num>
  <w:num w:numId="32" w16cid:durableId="38014781">
    <w:abstractNumId w:val="39"/>
  </w:num>
  <w:num w:numId="33" w16cid:durableId="509831717">
    <w:abstractNumId w:val="26"/>
  </w:num>
  <w:num w:numId="34" w16cid:durableId="581986022">
    <w:abstractNumId w:val="40"/>
  </w:num>
  <w:num w:numId="35" w16cid:durableId="812478345">
    <w:abstractNumId w:val="19"/>
  </w:num>
  <w:num w:numId="36" w16cid:durableId="1600913728">
    <w:abstractNumId w:val="8"/>
  </w:num>
  <w:num w:numId="37" w16cid:durableId="2109503500">
    <w:abstractNumId w:val="37"/>
  </w:num>
  <w:num w:numId="38" w16cid:durableId="1856578407">
    <w:abstractNumId w:val="6"/>
  </w:num>
  <w:num w:numId="39" w16cid:durableId="156843475">
    <w:abstractNumId w:val="34"/>
  </w:num>
  <w:num w:numId="40" w16cid:durableId="1817599121">
    <w:abstractNumId w:val="35"/>
  </w:num>
  <w:num w:numId="41" w16cid:durableId="133930650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48"/>
    <w:rsid w:val="00000930"/>
    <w:rsid w:val="00005D59"/>
    <w:rsid w:val="000166FB"/>
    <w:rsid w:val="000232C6"/>
    <w:rsid w:val="00033B7B"/>
    <w:rsid w:val="00042107"/>
    <w:rsid w:val="00044D3C"/>
    <w:rsid w:val="00047402"/>
    <w:rsid w:val="00050330"/>
    <w:rsid w:val="00052225"/>
    <w:rsid w:val="000523FA"/>
    <w:rsid w:val="00052B12"/>
    <w:rsid w:val="00052DD7"/>
    <w:rsid w:val="000547D8"/>
    <w:rsid w:val="000565DB"/>
    <w:rsid w:val="00057C2D"/>
    <w:rsid w:val="00063006"/>
    <w:rsid w:val="00065C24"/>
    <w:rsid w:val="000774A6"/>
    <w:rsid w:val="00084AEB"/>
    <w:rsid w:val="00085231"/>
    <w:rsid w:val="00090E63"/>
    <w:rsid w:val="00094013"/>
    <w:rsid w:val="00095DB1"/>
    <w:rsid w:val="0009604A"/>
    <w:rsid w:val="000A01CE"/>
    <w:rsid w:val="000A1FA8"/>
    <w:rsid w:val="000A4169"/>
    <w:rsid w:val="000A41B3"/>
    <w:rsid w:val="000A688B"/>
    <w:rsid w:val="000B1BDF"/>
    <w:rsid w:val="000C4986"/>
    <w:rsid w:val="000C7703"/>
    <w:rsid w:val="000D32F3"/>
    <w:rsid w:val="000D6E01"/>
    <w:rsid w:val="000E534C"/>
    <w:rsid w:val="000E5896"/>
    <w:rsid w:val="000F2111"/>
    <w:rsid w:val="000F4B79"/>
    <w:rsid w:val="00105FC0"/>
    <w:rsid w:val="00107B9E"/>
    <w:rsid w:val="001113FE"/>
    <w:rsid w:val="00115BAD"/>
    <w:rsid w:val="001166F5"/>
    <w:rsid w:val="0011725B"/>
    <w:rsid w:val="00117441"/>
    <w:rsid w:val="0012043F"/>
    <w:rsid w:val="00120A5D"/>
    <w:rsid w:val="001222A4"/>
    <w:rsid w:val="00123892"/>
    <w:rsid w:val="00127275"/>
    <w:rsid w:val="00132B4C"/>
    <w:rsid w:val="0013534E"/>
    <w:rsid w:val="00135EE9"/>
    <w:rsid w:val="00136378"/>
    <w:rsid w:val="001507C2"/>
    <w:rsid w:val="0015245B"/>
    <w:rsid w:val="00153627"/>
    <w:rsid w:val="00154542"/>
    <w:rsid w:val="0015556D"/>
    <w:rsid w:val="00156172"/>
    <w:rsid w:val="00156D4C"/>
    <w:rsid w:val="00157F0F"/>
    <w:rsid w:val="00160DFD"/>
    <w:rsid w:val="00162509"/>
    <w:rsid w:val="001627BF"/>
    <w:rsid w:val="001647CD"/>
    <w:rsid w:val="0016547D"/>
    <w:rsid w:val="00165646"/>
    <w:rsid w:val="001705FF"/>
    <w:rsid w:val="00181148"/>
    <w:rsid w:val="00181B34"/>
    <w:rsid w:val="00183D05"/>
    <w:rsid w:val="00184150"/>
    <w:rsid w:val="00191218"/>
    <w:rsid w:val="00191F41"/>
    <w:rsid w:val="00195F46"/>
    <w:rsid w:val="001973E0"/>
    <w:rsid w:val="00197C03"/>
    <w:rsid w:val="001A6AE1"/>
    <w:rsid w:val="001B1BFF"/>
    <w:rsid w:val="001B45F5"/>
    <w:rsid w:val="001B4CD7"/>
    <w:rsid w:val="001B4DBC"/>
    <w:rsid w:val="001C2966"/>
    <w:rsid w:val="001C4533"/>
    <w:rsid w:val="001C7F42"/>
    <w:rsid w:val="001E07F5"/>
    <w:rsid w:val="001E1249"/>
    <w:rsid w:val="001F23E9"/>
    <w:rsid w:val="001F2E95"/>
    <w:rsid w:val="00206564"/>
    <w:rsid w:val="00206D0E"/>
    <w:rsid w:val="002103B5"/>
    <w:rsid w:val="00210FA3"/>
    <w:rsid w:val="0021130B"/>
    <w:rsid w:val="002136C3"/>
    <w:rsid w:val="002144C7"/>
    <w:rsid w:val="00220177"/>
    <w:rsid w:val="00221BB7"/>
    <w:rsid w:val="002266C7"/>
    <w:rsid w:val="0022726F"/>
    <w:rsid w:val="00234BF5"/>
    <w:rsid w:val="0023576A"/>
    <w:rsid w:val="00243570"/>
    <w:rsid w:val="00244193"/>
    <w:rsid w:val="002443DD"/>
    <w:rsid w:val="00245659"/>
    <w:rsid w:val="00245C4F"/>
    <w:rsid w:val="00256325"/>
    <w:rsid w:val="002666C0"/>
    <w:rsid w:val="00273133"/>
    <w:rsid w:val="002741E6"/>
    <w:rsid w:val="00277A8A"/>
    <w:rsid w:val="00277DE7"/>
    <w:rsid w:val="00286AED"/>
    <w:rsid w:val="00292793"/>
    <w:rsid w:val="00293AE8"/>
    <w:rsid w:val="00294E4E"/>
    <w:rsid w:val="002969F4"/>
    <w:rsid w:val="00296E70"/>
    <w:rsid w:val="002A1C0A"/>
    <w:rsid w:val="002A6C5B"/>
    <w:rsid w:val="002A6C78"/>
    <w:rsid w:val="002B3578"/>
    <w:rsid w:val="002B7BD6"/>
    <w:rsid w:val="002B7C91"/>
    <w:rsid w:val="002C0971"/>
    <w:rsid w:val="002C3E0D"/>
    <w:rsid w:val="002C5033"/>
    <w:rsid w:val="002C5A20"/>
    <w:rsid w:val="002C6C90"/>
    <w:rsid w:val="002C6D82"/>
    <w:rsid w:val="002D0997"/>
    <w:rsid w:val="002E01C0"/>
    <w:rsid w:val="002E17BB"/>
    <w:rsid w:val="002E3DC4"/>
    <w:rsid w:val="002F4B38"/>
    <w:rsid w:val="002F51A0"/>
    <w:rsid w:val="002F68C1"/>
    <w:rsid w:val="00301C57"/>
    <w:rsid w:val="00306C89"/>
    <w:rsid w:val="003158CC"/>
    <w:rsid w:val="00316B1E"/>
    <w:rsid w:val="003274C1"/>
    <w:rsid w:val="00335BB4"/>
    <w:rsid w:val="00337344"/>
    <w:rsid w:val="0034099C"/>
    <w:rsid w:val="00340F53"/>
    <w:rsid w:val="00344B5D"/>
    <w:rsid w:val="003460A4"/>
    <w:rsid w:val="00353239"/>
    <w:rsid w:val="00354D37"/>
    <w:rsid w:val="00357895"/>
    <w:rsid w:val="0036465D"/>
    <w:rsid w:val="00365FCA"/>
    <w:rsid w:val="00377748"/>
    <w:rsid w:val="00377A52"/>
    <w:rsid w:val="00382787"/>
    <w:rsid w:val="00386595"/>
    <w:rsid w:val="003905BA"/>
    <w:rsid w:val="0039074D"/>
    <w:rsid w:val="003916DB"/>
    <w:rsid w:val="00392A8C"/>
    <w:rsid w:val="00394FC2"/>
    <w:rsid w:val="00395CDF"/>
    <w:rsid w:val="00397065"/>
    <w:rsid w:val="003A0F3D"/>
    <w:rsid w:val="003A342A"/>
    <w:rsid w:val="003B093C"/>
    <w:rsid w:val="003B0B5D"/>
    <w:rsid w:val="003B1E67"/>
    <w:rsid w:val="003B3FBD"/>
    <w:rsid w:val="003B4D1D"/>
    <w:rsid w:val="003B5C15"/>
    <w:rsid w:val="003B66BA"/>
    <w:rsid w:val="003C0E25"/>
    <w:rsid w:val="003D259D"/>
    <w:rsid w:val="003D42EB"/>
    <w:rsid w:val="003D4A87"/>
    <w:rsid w:val="003D51E8"/>
    <w:rsid w:val="003D543A"/>
    <w:rsid w:val="003D6C57"/>
    <w:rsid w:val="003E1D38"/>
    <w:rsid w:val="003E4FF6"/>
    <w:rsid w:val="003E57EF"/>
    <w:rsid w:val="003E6731"/>
    <w:rsid w:val="003E7263"/>
    <w:rsid w:val="003F1113"/>
    <w:rsid w:val="003F3C32"/>
    <w:rsid w:val="0040063D"/>
    <w:rsid w:val="004137AC"/>
    <w:rsid w:val="004173EB"/>
    <w:rsid w:val="004204AD"/>
    <w:rsid w:val="00421BB5"/>
    <w:rsid w:val="004235B2"/>
    <w:rsid w:val="004247BF"/>
    <w:rsid w:val="00424D77"/>
    <w:rsid w:val="00427DA0"/>
    <w:rsid w:val="0043334C"/>
    <w:rsid w:val="00435F53"/>
    <w:rsid w:val="00437C7A"/>
    <w:rsid w:val="004406EC"/>
    <w:rsid w:val="0044314A"/>
    <w:rsid w:val="004448F4"/>
    <w:rsid w:val="00445E50"/>
    <w:rsid w:val="00445FE9"/>
    <w:rsid w:val="00451AAD"/>
    <w:rsid w:val="00453E2B"/>
    <w:rsid w:val="004541CE"/>
    <w:rsid w:val="00454E79"/>
    <w:rsid w:val="00460171"/>
    <w:rsid w:val="00471259"/>
    <w:rsid w:val="0047131C"/>
    <w:rsid w:val="0047207D"/>
    <w:rsid w:val="00474730"/>
    <w:rsid w:val="00483A20"/>
    <w:rsid w:val="0049427E"/>
    <w:rsid w:val="00496474"/>
    <w:rsid w:val="004A5A87"/>
    <w:rsid w:val="004B33CE"/>
    <w:rsid w:val="004C0984"/>
    <w:rsid w:val="004C4455"/>
    <w:rsid w:val="004C5A00"/>
    <w:rsid w:val="004C6B50"/>
    <w:rsid w:val="004C6D5C"/>
    <w:rsid w:val="004C79E1"/>
    <w:rsid w:val="004D43CA"/>
    <w:rsid w:val="004E0BF2"/>
    <w:rsid w:val="004E4D1A"/>
    <w:rsid w:val="004E5245"/>
    <w:rsid w:val="004E774E"/>
    <w:rsid w:val="004F5B8F"/>
    <w:rsid w:val="004F6F04"/>
    <w:rsid w:val="00501D8B"/>
    <w:rsid w:val="00505677"/>
    <w:rsid w:val="0050775D"/>
    <w:rsid w:val="00510FF6"/>
    <w:rsid w:val="00512955"/>
    <w:rsid w:val="0051443C"/>
    <w:rsid w:val="00531E0E"/>
    <w:rsid w:val="00532E7C"/>
    <w:rsid w:val="005333F4"/>
    <w:rsid w:val="00533776"/>
    <w:rsid w:val="00535C81"/>
    <w:rsid w:val="0053719B"/>
    <w:rsid w:val="005425FF"/>
    <w:rsid w:val="00544517"/>
    <w:rsid w:val="00550D5E"/>
    <w:rsid w:val="00550DED"/>
    <w:rsid w:val="0055631F"/>
    <w:rsid w:val="00557979"/>
    <w:rsid w:val="00562580"/>
    <w:rsid w:val="0056396C"/>
    <w:rsid w:val="005675F6"/>
    <w:rsid w:val="005808A3"/>
    <w:rsid w:val="005808CC"/>
    <w:rsid w:val="0059131E"/>
    <w:rsid w:val="00592BEB"/>
    <w:rsid w:val="00597375"/>
    <w:rsid w:val="005A0468"/>
    <w:rsid w:val="005A0C58"/>
    <w:rsid w:val="005A10F6"/>
    <w:rsid w:val="005A23B9"/>
    <w:rsid w:val="005A4AE6"/>
    <w:rsid w:val="005A7C2B"/>
    <w:rsid w:val="005B0E3C"/>
    <w:rsid w:val="005B6813"/>
    <w:rsid w:val="005B7939"/>
    <w:rsid w:val="005C0AF6"/>
    <w:rsid w:val="005D0E8E"/>
    <w:rsid w:val="005D7C21"/>
    <w:rsid w:val="005E206B"/>
    <w:rsid w:val="005E3414"/>
    <w:rsid w:val="005E61F7"/>
    <w:rsid w:val="005E7734"/>
    <w:rsid w:val="005F06EF"/>
    <w:rsid w:val="005F7ADC"/>
    <w:rsid w:val="00611941"/>
    <w:rsid w:val="0061304D"/>
    <w:rsid w:val="00613F49"/>
    <w:rsid w:val="006149F3"/>
    <w:rsid w:val="00614A4A"/>
    <w:rsid w:val="00626F9E"/>
    <w:rsid w:val="006322A6"/>
    <w:rsid w:val="00635051"/>
    <w:rsid w:val="00645804"/>
    <w:rsid w:val="0064634C"/>
    <w:rsid w:val="00647463"/>
    <w:rsid w:val="00647652"/>
    <w:rsid w:val="00650869"/>
    <w:rsid w:val="006517C3"/>
    <w:rsid w:val="006544A8"/>
    <w:rsid w:val="00655191"/>
    <w:rsid w:val="00657F1E"/>
    <w:rsid w:val="00660B7A"/>
    <w:rsid w:val="00671127"/>
    <w:rsid w:val="006738B8"/>
    <w:rsid w:val="00677C88"/>
    <w:rsid w:val="006807D9"/>
    <w:rsid w:val="00687B77"/>
    <w:rsid w:val="00695865"/>
    <w:rsid w:val="00695FC6"/>
    <w:rsid w:val="006A1A79"/>
    <w:rsid w:val="006C040E"/>
    <w:rsid w:val="006C25F5"/>
    <w:rsid w:val="006C4EEB"/>
    <w:rsid w:val="006C5F92"/>
    <w:rsid w:val="006D1382"/>
    <w:rsid w:val="006D2F1F"/>
    <w:rsid w:val="006D6FFD"/>
    <w:rsid w:val="006E24FA"/>
    <w:rsid w:val="006E3225"/>
    <w:rsid w:val="006E40BE"/>
    <w:rsid w:val="006E5A4A"/>
    <w:rsid w:val="006F4281"/>
    <w:rsid w:val="006F7668"/>
    <w:rsid w:val="006F7D3D"/>
    <w:rsid w:val="00704166"/>
    <w:rsid w:val="00705474"/>
    <w:rsid w:val="00713CCD"/>
    <w:rsid w:val="00717D94"/>
    <w:rsid w:val="00720052"/>
    <w:rsid w:val="007207B4"/>
    <w:rsid w:val="00720B5C"/>
    <w:rsid w:val="007237B6"/>
    <w:rsid w:val="00723A78"/>
    <w:rsid w:val="00723DF3"/>
    <w:rsid w:val="0073312C"/>
    <w:rsid w:val="007334A3"/>
    <w:rsid w:val="00735A85"/>
    <w:rsid w:val="00737229"/>
    <w:rsid w:val="00742135"/>
    <w:rsid w:val="00751258"/>
    <w:rsid w:val="00753AA4"/>
    <w:rsid w:val="00756994"/>
    <w:rsid w:val="00762C64"/>
    <w:rsid w:val="00773CB9"/>
    <w:rsid w:val="007747D1"/>
    <w:rsid w:val="00777C37"/>
    <w:rsid w:val="00783DEE"/>
    <w:rsid w:val="00787B5B"/>
    <w:rsid w:val="007933C2"/>
    <w:rsid w:val="0079355A"/>
    <w:rsid w:val="007951AB"/>
    <w:rsid w:val="007A2D06"/>
    <w:rsid w:val="007A3F9B"/>
    <w:rsid w:val="007A7E85"/>
    <w:rsid w:val="007B05AF"/>
    <w:rsid w:val="007B41D2"/>
    <w:rsid w:val="007B73FE"/>
    <w:rsid w:val="007B7BBB"/>
    <w:rsid w:val="007C5C2B"/>
    <w:rsid w:val="007C618F"/>
    <w:rsid w:val="007C69BB"/>
    <w:rsid w:val="007C7EBA"/>
    <w:rsid w:val="007D5C70"/>
    <w:rsid w:val="007F364C"/>
    <w:rsid w:val="007F5183"/>
    <w:rsid w:val="007F5C3B"/>
    <w:rsid w:val="007F6605"/>
    <w:rsid w:val="00803FC9"/>
    <w:rsid w:val="008062D5"/>
    <w:rsid w:val="00810DB8"/>
    <w:rsid w:val="00814A5F"/>
    <w:rsid w:val="008229D1"/>
    <w:rsid w:val="00824530"/>
    <w:rsid w:val="00827BB1"/>
    <w:rsid w:val="0083441E"/>
    <w:rsid w:val="00852030"/>
    <w:rsid w:val="008525C2"/>
    <w:rsid w:val="00853316"/>
    <w:rsid w:val="00853CBD"/>
    <w:rsid w:val="00854E6A"/>
    <w:rsid w:val="008566D6"/>
    <w:rsid w:val="00863970"/>
    <w:rsid w:val="00863B7D"/>
    <w:rsid w:val="00863B9A"/>
    <w:rsid w:val="0087183D"/>
    <w:rsid w:val="00871937"/>
    <w:rsid w:val="00872279"/>
    <w:rsid w:val="00876328"/>
    <w:rsid w:val="008808F0"/>
    <w:rsid w:val="0088621F"/>
    <w:rsid w:val="008962E5"/>
    <w:rsid w:val="008A1A30"/>
    <w:rsid w:val="008A2DF9"/>
    <w:rsid w:val="008A44BC"/>
    <w:rsid w:val="008B1AEF"/>
    <w:rsid w:val="008C2F46"/>
    <w:rsid w:val="008C49F1"/>
    <w:rsid w:val="008D08B2"/>
    <w:rsid w:val="008D1288"/>
    <w:rsid w:val="008D1D4B"/>
    <w:rsid w:val="008D4E39"/>
    <w:rsid w:val="008D6089"/>
    <w:rsid w:val="008D60FA"/>
    <w:rsid w:val="008D676F"/>
    <w:rsid w:val="008D78CD"/>
    <w:rsid w:val="008E2D29"/>
    <w:rsid w:val="008E311D"/>
    <w:rsid w:val="008F2064"/>
    <w:rsid w:val="00903F2A"/>
    <w:rsid w:val="0091166D"/>
    <w:rsid w:val="00913A04"/>
    <w:rsid w:val="00915970"/>
    <w:rsid w:val="00916561"/>
    <w:rsid w:val="00917E14"/>
    <w:rsid w:val="00923B0D"/>
    <w:rsid w:val="00924023"/>
    <w:rsid w:val="00927323"/>
    <w:rsid w:val="00933308"/>
    <w:rsid w:val="00934911"/>
    <w:rsid w:val="00934A8F"/>
    <w:rsid w:val="00935C2C"/>
    <w:rsid w:val="00941BEC"/>
    <w:rsid w:val="009425F0"/>
    <w:rsid w:val="00943E84"/>
    <w:rsid w:val="0094412A"/>
    <w:rsid w:val="00945393"/>
    <w:rsid w:val="00950EE6"/>
    <w:rsid w:val="00955A66"/>
    <w:rsid w:val="00961E19"/>
    <w:rsid w:val="00962065"/>
    <w:rsid w:val="00962413"/>
    <w:rsid w:val="009629B5"/>
    <w:rsid w:val="00962FB1"/>
    <w:rsid w:val="00964C2E"/>
    <w:rsid w:val="00966024"/>
    <w:rsid w:val="00970FB3"/>
    <w:rsid w:val="009722A8"/>
    <w:rsid w:val="0097243A"/>
    <w:rsid w:val="009752D7"/>
    <w:rsid w:val="00980CDD"/>
    <w:rsid w:val="00983F60"/>
    <w:rsid w:val="00986EE9"/>
    <w:rsid w:val="009909D2"/>
    <w:rsid w:val="00991354"/>
    <w:rsid w:val="009A0C91"/>
    <w:rsid w:val="009A10EC"/>
    <w:rsid w:val="009A1563"/>
    <w:rsid w:val="009A5C1B"/>
    <w:rsid w:val="009B1457"/>
    <w:rsid w:val="009C07D7"/>
    <w:rsid w:val="009C3F41"/>
    <w:rsid w:val="009C56DA"/>
    <w:rsid w:val="009D0740"/>
    <w:rsid w:val="009D0E22"/>
    <w:rsid w:val="009D547A"/>
    <w:rsid w:val="009D6E56"/>
    <w:rsid w:val="009E63E0"/>
    <w:rsid w:val="009E6652"/>
    <w:rsid w:val="009E73B5"/>
    <w:rsid w:val="009F60A7"/>
    <w:rsid w:val="009F6355"/>
    <w:rsid w:val="00A01C5E"/>
    <w:rsid w:val="00A01D7F"/>
    <w:rsid w:val="00A03E77"/>
    <w:rsid w:val="00A11FD1"/>
    <w:rsid w:val="00A14892"/>
    <w:rsid w:val="00A2442D"/>
    <w:rsid w:val="00A274AF"/>
    <w:rsid w:val="00A3068F"/>
    <w:rsid w:val="00A318C5"/>
    <w:rsid w:val="00A40A30"/>
    <w:rsid w:val="00A4473A"/>
    <w:rsid w:val="00A44CA6"/>
    <w:rsid w:val="00A457FB"/>
    <w:rsid w:val="00A51139"/>
    <w:rsid w:val="00A5241C"/>
    <w:rsid w:val="00A60356"/>
    <w:rsid w:val="00A62436"/>
    <w:rsid w:val="00A6625D"/>
    <w:rsid w:val="00A73E7B"/>
    <w:rsid w:val="00A7564E"/>
    <w:rsid w:val="00A77F08"/>
    <w:rsid w:val="00A949CD"/>
    <w:rsid w:val="00A94E0A"/>
    <w:rsid w:val="00A94FA6"/>
    <w:rsid w:val="00AA03D2"/>
    <w:rsid w:val="00AA0A34"/>
    <w:rsid w:val="00AA1692"/>
    <w:rsid w:val="00AA2446"/>
    <w:rsid w:val="00AA3877"/>
    <w:rsid w:val="00AA61E4"/>
    <w:rsid w:val="00AA7079"/>
    <w:rsid w:val="00AB1707"/>
    <w:rsid w:val="00AC016E"/>
    <w:rsid w:val="00AC132F"/>
    <w:rsid w:val="00AC2C2B"/>
    <w:rsid w:val="00AD025C"/>
    <w:rsid w:val="00AE30B7"/>
    <w:rsid w:val="00AF349A"/>
    <w:rsid w:val="00AF72FF"/>
    <w:rsid w:val="00B008DF"/>
    <w:rsid w:val="00B02800"/>
    <w:rsid w:val="00B07A8E"/>
    <w:rsid w:val="00B07C79"/>
    <w:rsid w:val="00B12B1F"/>
    <w:rsid w:val="00B13480"/>
    <w:rsid w:val="00B16716"/>
    <w:rsid w:val="00B20177"/>
    <w:rsid w:val="00B234F3"/>
    <w:rsid w:val="00B3061B"/>
    <w:rsid w:val="00B31672"/>
    <w:rsid w:val="00B316A5"/>
    <w:rsid w:val="00B33854"/>
    <w:rsid w:val="00B355BC"/>
    <w:rsid w:val="00B40969"/>
    <w:rsid w:val="00B41706"/>
    <w:rsid w:val="00B41B55"/>
    <w:rsid w:val="00B44829"/>
    <w:rsid w:val="00B45EEA"/>
    <w:rsid w:val="00B50FE8"/>
    <w:rsid w:val="00B5251E"/>
    <w:rsid w:val="00B5546F"/>
    <w:rsid w:val="00B60DC0"/>
    <w:rsid w:val="00B65A51"/>
    <w:rsid w:val="00B708FD"/>
    <w:rsid w:val="00B809BB"/>
    <w:rsid w:val="00B85948"/>
    <w:rsid w:val="00B9266A"/>
    <w:rsid w:val="00BA16A3"/>
    <w:rsid w:val="00BA4F1B"/>
    <w:rsid w:val="00BA5D85"/>
    <w:rsid w:val="00BA7606"/>
    <w:rsid w:val="00BA7AEC"/>
    <w:rsid w:val="00BA7C98"/>
    <w:rsid w:val="00BA7CAC"/>
    <w:rsid w:val="00BB0BAE"/>
    <w:rsid w:val="00BC31E2"/>
    <w:rsid w:val="00BC3D90"/>
    <w:rsid w:val="00BC5E43"/>
    <w:rsid w:val="00BE2847"/>
    <w:rsid w:val="00BF34B5"/>
    <w:rsid w:val="00BF6D34"/>
    <w:rsid w:val="00BF6D57"/>
    <w:rsid w:val="00C06E27"/>
    <w:rsid w:val="00C10334"/>
    <w:rsid w:val="00C13291"/>
    <w:rsid w:val="00C13473"/>
    <w:rsid w:val="00C15B0B"/>
    <w:rsid w:val="00C1656F"/>
    <w:rsid w:val="00C20F73"/>
    <w:rsid w:val="00C31B30"/>
    <w:rsid w:val="00C34447"/>
    <w:rsid w:val="00C3759C"/>
    <w:rsid w:val="00C4101F"/>
    <w:rsid w:val="00C4218A"/>
    <w:rsid w:val="00C423C4"/>
    <w:rsid w:val="00C43961"/>
    <w:rsid w:val="00C46370"/>
    <w:rsid w:val="00C50167"/>
    <w:rsid w:val="00C521E1"/>
    <w:rsid w:val="00C53546"/>
    <w:rsid w:val="00C64762"/>
    <w:rsid w:val="00C676E1"/>
    <w:rsid w:val="00C7048C"/>
    <w:rsid w:val="00C75E28"/>
    <w:rsid w:val="00C8169A"/>
    <w:rsid w:val="00C81B3D"/>
    <w:rsid w:val="00C81CC2"/>
    <w:rsid w:val="00C92B83"/>
    <w:rsid w:val="00CA2486"/>
    <w:rsid w:val="00CB0A89"/>
    <w:rsid w:val="00CB38CB"/>
    <w:rsid w:val="00CB4925"/>
    <w:rsid w:val="00CB7458"/>
    <w:rsid w:val="00CC02DF"/>
    <w:rsid w:val="00CC1127"/>
    <w:rsid w:val="00CC2635"/>
    <w:rsid w:val="00CD23CF"/>
    <w:rsid w:val="00CD6190"/>
    <w:rsid w:val="00CE2A5E"/>
    <w:rsid w:val="00CE7E62"/>
    <w:rsid w:val="00CF4AFC"/>
    <w:rsid w:val="00CF5B52"/>
    <w:rsid w:val="00CF61FB"/>
    <w:rsid w:val="00CF66EA"/>
    <w:rsid w:val="00CF722A"/>
    <w:rsid w:val="00CF7CB6"/>
    <w:rsid w:val="00D03163"/>
    <w:rsid w:val="00D04193"/>
    <w:rsid w:val="00D06813"/>
    <w:rsid w:val="00D1505E"/>
    <w:rsid w:val="00D1604A"/>
    <w:rsid w:val="00D170C1"/>
    <w:rsid w:val="00D20129"/>
    <w:rsid w:val="00D21C1C"/>
    <w:rsid w:val="00D27CE0"/>
    <w:rsid w:val="00D34197"/>
    <w:rsid w:val="00D5664C"/>
    <w:rsid w:val="00D636FD"/>
    <w:rsid w:val="00D641DE"/>
    <w:rsid w:val="00D653B9"/>
    <w:rsid w:val="00D65C17"/>
    <w:rsid w:val="00D66372"/>
    <w:rsid w:val="00D722CB"/>
    <w:rsid w:val="00D72381"/>
    <w:rsid w:val="00D73193"/>
    <w:rsid w:val="00D73E8C"/>
    <w:rsid w:val="00D74E62"/>
    <w:rsid w:val="00D80DB6"/>
    <w:rsid w:val="00D879ED"/>
    <w:rsid w:val="00D92A18"/>
    <w:rsid w:val="00D93CA0"/>
    <w:rsid w:val="00D95DE4"/>
    <w:rsid w:val="00D96ADF"/>
    <w:rsid w:val="00D976C2"/>
    <w:rsid w:val="00DA246B"/>
    <w:rsid w:val="00DB2098"/>
    <w:rsid w:val="00DB4078"/>
    <w:rsid w:val="00DC63EB"/>
    <w:rsid w:val="00DC7985"/>
    <w:rsid w:val="00DC7DA0"/>
    <w:rsid w:val="00DD5F05"/>
    <w:rsid w:val="00DD5F5A"/>
    <w:rsid w:val="00DE15FF"/>
    <w:rsid w:val="00DE34E0"/>
    <w:rsid w:val="00DE4595"/>
    <w:rsid w:val="00DE628C"/>
    <w:rsid w:val="00DF5CB8"/>
    <w:rsid w:val="00E0217E"/>
    <w:rsid w:val="00E03DFB"/>
    <w:rsid w:val="00E04156"/>
    <w:rsid w:val="00E10E06"/>
    <w:rsid w:val="00E25E3B"/>
    <w:rsid w:val="00E336F6"/>
    <w:rsid w:val="00E40260"/>
    <w:rsid w:val="00E417B5"/>
    <w:rsid w:val="00E4371E"/>
    <w:rsid w:val="00E455BD"/>
    <w:rsid w:val="00E52B8B"/>
    <w:rsid w:val="00E560F8"/>
    <w:rsid w:val="00E5672E"/>
    <w:rsid w:val="00E630BD"/>
    <w:rsid w:val="00E73867"/>
    <w:rsid w:val="00E746E9"/>
    <w:rsid w:val="00E752C8"/>
    <w:rsid w:val="00E777B4"/>
    <w:rsid w:val="00E84375"/>
    <w:rsid w:val="00E84930"/>
    <w:rsid w:val="00E85E53"/>
    <w:rsid w:val="00E94990"/>
    <w:rsid w:val="00E94EC4"/>
    <w:rsid w:val="00EA1E9E"/>
    <w:rsid w:val="00EA2FE0"/>
    <w:rsid w:val="00EA396E"/>
    <w:rsid w:val="00EA4479"/>
    <w:rsid w:val="00EB1D58"/>
    <w:rsid w:val="00EB2A08"/>
    <w:rsid w:val="00EB4ADA"/>
    <w:rsid w:val="00EB539B"/>
    <w:rsid w:val="00EB6369"/>
    <w:rsid w:val="00EC102A"/>
    <w:rsid w:val="00ED0ABA"/>
    <w:rsid w:val="00ED2C1A"/>
    <w:rsid w:val="00ED5E13"/>
    <w:rsid w:val="00ED7D17"/>
    <w:rsid w:val="00ED7E3C"/>
    <w:rsid w:val="00EE36FD"/>
    <w:rsid w:val="00EF29B2"/>
    <w:rsid w:val="00F00483"/>
    <w:rsid w:val="00F05751"/>
    <w:rsid w:val="00F06D81"/>
    <w:rsid w:val="00F078AD"/>
    <w:rsid w:val="00F13D63"/>
    <w:rsid w:val="00F1791E"/>
    <w:rsid w:val="00F21873"/>
    <w:rsid w:val="00F238AC"/>
    <w:rsid w:val="00F23DA9"/>
    <w:rsid w:val="00F26A8B"/>
    <w:rsid w:val="00F26B32"/>
    <w:rsid w:val="00F36749"/>
    <w:rsid w:val="00F40419"/>
    <w:rsid w:val="00F4271A"/>
    <w:rsid w:val="00F43552"/>
    <w:rsid w:val="00F445EB"/>
    <w:rsid w:val="00F46896"/>
    <w:rsid w:val="00F50344"/>
    <w:rsid w:val="00F54D7A"/>
    <w:rsid w:val="00F714B0"/>
    <w:rsid w:val="00F731EC"/>
    <w:rsid w:val="00F73739"/>
    <w:rsid w:val="00F75C6B"/>
    <w:rsid w:val="00F75D3C"/>
    <w:rsid w:val="00F86BE1"/>
    <w:rsid w:val="00F91316"/>
    <w:rsid w:val="00F9627C"/>
    <w:rsid w:val="00F96CBD"/>
    <w:rsid w:val="00FA3AD1"/>
    <w:rsid w:val="00FA53BE"/>
    <w:rsid w:val="00FA6A8A"/>
    <w:rsid w:val="00FB1585"/>
    <w:rsid w:val="00FB526B"/>
    <w:rsid w:val="00FB5B6E"/>
    <w:rsid w:val="00FC2859"/>
    <w:rsid w:val="00FD051E"/>
    <w:rsid w:val="00FD2008"/>
    <w:rsid w:val="00FE36E2"/>
    <w:rsid w:val="00FE3E92"/>
    <w:rsid w:val="00FE542A"/>
    <w:rsid w:val="00FF4366"/>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2F3B67"/>
  <w14:defaultImageDpi w14:val="300"/>
  <w15:docId w15:val="{D0983C27-5E6D-4393-A772-E177D6E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94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5948"/>
    <w:pPr>
      <w:tabs>
        <w:tab w:val="center" w:pos="4680"/>
        <w:tab w:val="right" w:pos="9360"/>
      </w:tabs>
    </w:pPr>
  </w:style>
  <w:style w:type="character" w:customStyle="1" w:styleId="FooterChar">
    <w:name w:val="Footer Char"/>
    <w:basedOn w:val="DefaultParagraphFont"/>
    <w:link w:val="Footer"/>
    <w:uiPriority w:val="99"/>
    <w:rsid w:val="00B85948"/>
    <w:rPr>
      <w:rFonts w:ascii="Times New Roman" w:eastAsia="Times New Roman" w:hAnsi="Times New Roman" w:cs="Times New Roman"/>
      <w:sz w:val="20"/>
      <w:szCs w:val="20"/>
    </w:rPr>
  </w:style>
  <w:style w:type="character" w:styleId="Hyperlink">
    <w:name w:val="Hyperlink"/>
    <w:rsid w:val="00B85948"/>
    <w:rPr>
      <w:color w:val="0000FF"/>
      <w:u w:val="single"/>
    </w:rPr>
  </w:style>
  <w:style w:type="paragraph" w:styleId="ListParagraph">
    <w:name w:val="List Paragraph"/>
    <w:basedOn w:val="Normal"/>
    <w:uiPriority w:val="34"/>
    <w:qFormat/>
    <w:rsid w:val="00B85948"/>
    <w:pPr>
      <w:ind w:left="720"/>
    </w:pPr>
  </w:style>
  <w:style w:type="paragraph" w:styleId="NormalWeb">
    <w:name w:val="Normal (Web)"/>
    <w:autoRedefine/>
    <w:uiPriority w:val="99"/>
    <w:rsid w:val="00B85948"/>
    <w:pPr>
      <w:spacing w:before="100" w:after="100"/>
    </w:pPr>
    <w:rPr>
      <w:rFonts w:ascii="Times" w:eastAsia="ヒラギノ角ゴ Pro W3" w:hAnsi="Times" w:cs="Times New Roman"/>
      <w:color w:val="000000"/>
      <w:sz w:val="20"/>
      <w:szCs w:val="20"/>
    </w:rPr>
  </w:style>
  <w:style w:type="character" w:styleId="CommentReference">
    <w:name w:val="annotation reference"/>
    <w:basedOn w:val="DefaultParagraphFont"/>
    <w:uiPriority w:val="99"/>
    <w:semiHidden/>
    <w:unhideWhenUsed/>
    <w:rsid w:val="00B33854"/>
    <w:rPr>
      <w:sz w:val="16"/>
      <w:szCs w:val="16"/>
    </w:rPr>
  </w:style>
  <w:style w:type="paragraph" w:styleId="CommentText">
    <w:name w:val="annotation text"/>
    <w:basedOn w:val="Normal"/>
    <w:link w:val="CommentTextChar"/>
    <w:uiPriority w:val="99"/>
    <w:semiHidden/>
    <w:unhideWhenUsed/>
    <w:rsid w:val="00B33854"/>
  </w:style>
  <w:style w:type="character" w:customStyle="1" w:styleId="CommentTextChar">
    <w:name w:val="Comment Text Char"/>
    <w:basedOn w:val="DefaultParagraphFont"/>
    <w:link w:val="CommentText"/>
    <w:uiPriority w:val="99"/>
    <w:semiHidden/>
    <w:rsid w:val="00B33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854"/>
    <w:rPr>
      <w:b/>
      <w:bCs/>
    </w:rPr>
  </w:style>
  <w:style w:type="character" w:customStyle="1" w:styleId="CommentSubjectChar">
    <w:name w:val="Comment Subject Char"/>
    <w:basedOn w:val="CommentTextChar"/>
    <w:link w:val="CommentSubject"/>
    <w:uiPriority w:val="99"/>
    <w:semiHidden/>
    <w:rsid w:val="00B338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854"/>
    <w:rPr>
      <w:rFonts w:ascii="Segoe UI" w:eastAsia="Times New Roman" w:hAnsi="Segoe UI" w:cs="Segoe UI"/>
      <w:sz w:val="18"/>
      <w:szCs w:val="18"/>
    </w:rPr>
  </w:style>
  <w:style w:type="paragraph" w:styleId="Header">
    <w:name w:val="header"/>
    <w:basedOn w:val="Normal"/>
    <w:link w:val="HeaderChar"/>
    <w:uiPriority w:val="99"/>
    <w:unhideWhenUsed/>
    <w:rsid w:val="007A2D06"/>
    <w:pPr>
      <w:tabs>
        <w:tab w:val="center" w:pos="4680"/>
        <w:tab w:val="right" w:pos="9360"/>
      </w:tabs>
    </w:pPr>
  </w:style>
  <w:style w:type="character" w:customStyle="1" w:styleId="HeaderChar">
    <w:name w:val="Header Char"/>
    <w:basedOn w:val="DefaultParagraphFont"/>
    <w:link w:val="Header"/>
    <w:uiPriority w:val="99"/>
    <w:rsid w:val="007A2D06"/>
    <w:rPr>
      <w:rFonts w:ascii="Times New Roman" w:eastAsia="Times New Roman" w:hAnsi="Times New Roman" w:cs="Times New Roman"/>
      <w:sz w:val="20"/>
      <w:szCs w:val="20"/>
    </w:rPr>
  </w:style>
  <w:style w:type="character" w:customStyle="1" w:styleId="contextualspellingandgrammarerror">
    <w:name w:val="contextualspellingandgrammarerror"/>
    <w:basedOn w:val="DefaultParagraphFont"/>
    <w:rsid w:val="00132B4C"/>
  </w:style>
  <w:style w:type="character" w:customStyle="1" w:styleId="normaltextrun">
    <w:name w:val="normaltextrun"/>
    <w:basedOn w:val="DefaultParagraphFont"/>
    <w:rsid w:val="00132B4C"/>
  </w:style>
  <w:style w:type="character" w:customStyle="1" w:styleId="spellingerror">
    <w:name w:val="spellingerror"/>
    <w:basedOn w:val="DefaultParagraphFont"/>
    <w:rsid w:val="00132B4C"/>
  </w:style>
  <w:style w:type="character" w:customStyle="1" w:styleId="eop">
    <w:name w:val="eop"/>
    <w:basedOn w:val="DefaultParagraphFont"/>
    <w:rsid w:val="00132B4C"/>
  </w:style>
  <w:style w:type="table" w:styleId="TableGrid">
    <w:name w:val="Table Grid"/>
    <w:basedOn w:val="TableNormal"/>
    <w:uiPriority w:val="59"/>
    <w:rsid w:val="005D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A1692"/>
    <w:rPr>
      <w:smallCaps/>
      <w:color w:val="5A5A5A" w:themeColor="text1" w:themeTint="A5"/>
    </w:rPr>
  </w:style>
  <w:style w:type="paragraph" w:styleId="FootnoteText">
    <w:name w:val="footnote text"/>
    <w:basedOn w:val="Normal"/>
    <w:link w:val="FootnoteTextChar"/>
    <w:uiPriority w:val="99"/>
    <w:semiHidden/>
    <w:unhideWhenUsed/>
    <w:rsid w:val="00BC31E2"/>
  </w:style>
  <w:style w:type="character" w:customStyle="1" w:styleId="FootnoteTextChar">
    <w:name w:val="Footnote Text Char"/>
    <w:basedOn w:val="DefaultParagraphFont"/>
    <w:link w:val="FootnoteText"/>
    <w:uiPriority w:val="99"/>
    <w:semiHidden/>
    <w:rsid w:val="00BC31E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C31E2"/>
    <w:rPr>
      <w:vertAlign w:val="superscript"/>
    </w:rPr>
  </w:style>
  <w:style w:type="character" w:styleId="UnresolvedMention">
    <w:name w:val="Unresolved Mention"/>
    <w:basedOn w:val="DefaultParagraphFont"/>
    <w:uiPriority w:val="99"/>
    <w:semiHidden/>
    <w:unhideWhenUsed/>
    <w:rsid w:val="005D7C21"/>
    <w:rPr>
      <w:color w:val="605E5C"/>
      <w:shd w:val="clear" w:color="auto" w:fill="E1DFDD"/>
    </w:rPr>
  </w:style>
  <w:style w:type="character" w:styleId="FollowedHyperlink">
    <w:name w:val="FollowedHyperlink"/>
    <w:basedOn w:val="DefaultParagraphFont"/>
    <w:uiPriority w:val="99"/>
    <w:semiHidden/>
    <w:unhideWhenUsed/>
    <w:rsid w:val="00737229"/>
    <w:rPr>
      <w:color w:val="800080" w:themeColor="followedHyperlink"/>
      <w:u w:val="single"/>
    </w:rPr>
  </w:style>
  <w:style w:type="paragraph" w:customStyle="1" w:styleId="paragraph">
    <w:name w:val="paragraph"/>
    <w:basedOn w:val="Normal"/>
    <w:rsid w:val="00AA0A34"/>
    <w:pPr>
      <w:widowControl/>
      <w:autoSpaceDE/>
      <w:autoSpaceDN/>
      <w:adjustRightInd/>
      <w:spacing w:before="100" w:beforeAutospacing="1" w:after="100" w:afterAutospacing="1"/>
    </w:pPr>
    <w:rPr>
      <w:sz w:val="24"/>
      <w:szCs w:val="24"/>
    </w:rPr>
  </w:style>
  <w:style w:type="character" w:customStyle="1" w:styleId="markedcontent">
    <w:name w:val="markedcontent"/>
    <w:basedOn w:val="DefaultParagraphFont"/>
    <w:rsid w:val="00A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9883">
      <w:bodyDiv w:val="1"/>
      <w:marLeft w:val="0"/>
      <w:marRight w:val="0"/>
      <w:marTop w:val="0"/>
      <w:marBottom w:val="0"/>
      <w:divBdr>
        <w:top w:val="none" w:sz="0" w:space="0" w:color="auto"/>
        <w:left w:val="none" w:sz="0" w:space="0" w:color="auto"/>
        <w:bottom w:val="none" w:sz="0" w:space="0" w:color="auto"/>
        <w:right w:val="none" w:sz="0" w:space="0" w:color="auto"/>
      </w:divBdr>
      <w:divsChild>
        <w:div w:id="507520720">
          <w:marLeft w:val="0"/>
          <w:marRight w:val="0"/>
          <w:marTop w:val="0"/>
          <w:marBottom w:val="0"/>
          <w:divBdr>
            <w:top w:val="none" w:sz="0" w:space="0" w:color="auto"/>
            <w:left w:val="none" w:sz="0" w:space="0" w:color="auto"/>
            <w:bottom w:val="none" w:sz="0" w:space="0" w:color="auto"/>
            <w:right w:val="none" w:sz="0" w:space="0" w:color="auto"/>
          </w:divBdr>
        </w:div>
      </w:divsChild>
    </w:div>
    <w:div w:id="932395985">
      <w:bodyDiv w:val="1"/>
      <w:marLeft w:val="0"/>
      <w:marRight w:val="0"/>
      <w:marTop w:val="0"/>
      <w:marBottom w:val="0"/>
      <w:divBdr>
        <w:top w:val="none" w:sz="0" w:space="0" w:color="auto"/>
        <w:left w:val="none" w:sz="0" w:space="0" w:color="auto"/>
        <w:bottom w:val="none" w:sz="0" w:space="0" w:color="auto"/>
        <w:right w:val="none" w:sz="0" w:space="0" w:color="auto"/>
      </w:divBdr>
    </w:div>
    <w:div w:id="212114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office.com/pages/responsepage.aspx?id=Fmqh7q9Ie0eREwWxwBEj_-kJbocAQJpLhB_ZOhwjwFdUQUFXUlBGN09aUVlIWjhSTUdTMzZXTEg4RC4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6web.zoom.us/j/978168057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sccc.org/communities/local-senates/handbook/par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031E-C958-4F37-BF05-1D139970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dc:creator>
  <cp:keywords/>
  <dc:description/>
  <cp:lastModifiedBy>Jennifer Fowler</cp:lastModifiedBy>
  <cp:revision>22</cp:revision>
  <cp:lastPrinted>2020-09-13T21:50:00Z</cp:lastPrinted>
  <dcterms:created xsi:type="dcterms:W3CDTF">2021-09-07T17:09:00Z</dcterms:created>
  <dcterms:modified xsi:type="dcterms:W3CDTF">2023-02-07T18:51:00Z</dcterms:modified>
</cp:coreProperties>
</file>