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5DF" w:rsidRDefault="00790817">
      <w:pPr>
        <w:rPr>
          <w:rFonts w:ascii="Noto Serif" w:eastAsia="Noto Serif" w:hAnsi="Noto Serif" w:cs="Noto Serif"/>
          <w:b/>
          <w:sz w:val="24"/>
          <w:szCs w:val="24"/>
        </w:rPr>
      </w:pPr>
      <w:bookmarkStart w:id="0" w:name="_GoBack"/>
      <w:bookmarkEnd w:id="0"/>
      <w:r>
        <w:rPr>
          <w:rFonts w:ascii="Noto Serif" w:eastAsia="Noto Serif" w:hAnsi="Noto Serif" w:cs="Noto Serif"/>
          <w:b/>
          <w:sz w:val="24"/>
          <w:szCs w:val="24"/>
        </w:rPr>
        <w:t>Student-facing CPL Practices</w:t>
      </w:r>
    </w:p>
    <w:p w:rsidR="001315DF" w:rsidRDefault="001315DF">
      <w:pPr>
        <w:rPr>
          <w:rFonts w:ascii="Noto Serif" w:eastAsia="Noto Serif" w:hAnsi="Noto Serif" w:cs="Noto Serif"/>
          <w:b/>
        </w:rPr>
      </w:pPr>
    </w:p>
    <w:p w:rsidR="001315DF" w:rsidRDefault="00790817">
      <w:pPr>
        <w:rPr>
          <w:rFonts w:ascii="Noto Serif" w:eastAsia="Noto Serif" w:hAnsi="Noto Serif" w:cs="Noto Serif"/>
          <w:b/>
          <w:sz w:val="32"/>
          <w:szCs w:val="32"/>
        </w:rPr>
      </w:pPr>
      <w:r>
        <w:rPr>
          <w:rFonts w:ascii="Noto Serif" w:eastAsia="Noto Serif" w:hAnsi="Noto Serif" w:cs="Noto Serif"/>
          <w:b/>
          <w:sz w:val="32"/>
          <w:szCs w:val="32"/>
        </w:rPr>
        <w:t>What effective student-facing practice is your college using to help students access CPL?</w:t>
      </w:r>
    </w:p>
    <w:p w:rsidR="001315DF" w:rsidRDefault="001315DF">
      <w:pPr>
        <w:rPr>
          <w:rFonts w:ascii="Noto Serif" w:eastAsia="Noto Serif" w:hAnsi="Noto Serif" w:cs="Noto Serif"/>
        </w:rPr>
      </w:pPr>
    </w:p>
    <w:tbl>
      <w:tblPr>
        <w:tblStyle w:val="a"/>
        <w:tblW w:w="10620" w:type="dxa"/>
        <w:tblInd w:w="-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85"/>
      </w:tblGrid>
      <w:tr w:rsidR="001315DF">
        <w:tc>
          <w:tcPr>
            <w:tcW w:w="3435" w:type="dxa"/>
            <w:shd w:val="clear" w:color="auto" w:fill="C9DAF8"/>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b/>
                <w:sz w:val="32"/>
                <w:szCs w:val="32"/>
              </w:rPr>
            </w:pPr>
            <w:r>
              <w:rPr>
                <w:rFonts w:ascii="Calibri" w:eastAsia="Calibri" w:hAnsi="Calibri" w:cs="Calibri"/>
                <w:b/>
                <w:sz w:val="32"/>
                <w:szCs w:val="32"/>
              </w:rPr>
              <w:t>College</w:t>
            </w:r>
          </w:p>
        </w:tc>
        <w:tc>
          <w:tcPr>
            <w:tcW w:w="7185" w:type="dxa"/>
            <w:shd w:val="clear" w:color="auto" w:fill="C9DAF8"/>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b/>
                <w:sz w:val="32"/>
                <w:szCs w:val="32"/>
              </w:rPr>
            </w:pPr>
            <w:r>
              <w:rPr>
                <w:rFonts w:ascii="Calibri" w:eastAsia="Calibri" w:hAnsi="Calibri" w:cs="Calibri"/>
                <w:b/>
                <w:sz w:val="32"/>
                <w:szCs w:val="32"/>
              </w:rPr>
              <w:t>Effective practice</w:t>
            </w:r>
          </w:p>
        </w:tc>
      </w:tr>
      <w:tr w:rsidR="001315DF">
        <w:tc>
          <w:tcPr>
            <w:tcW w:w="343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Example College</w:t>
            </w:r>
          </w:p>
        </w:tc>
        <w:tc>
          <w:tcPr>
            <w:tcW w:w="718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We have made CPL a standard topic at orientation events and in counseling conversations.</w:t>
            </w:r>
          </w:p>
        </w:tc>
      </w:tr>
      <w:tr w:rsidR="001315DF">
        <w:tc>
          <w:tcPr>
            <w:tcW w:w="3435" w:type="dxa"/>
            <w:shd w:val="clear" w:color="auto" w:fill="auto"/>
            <w:tcMar>
              <w:top w:w="100" w:type="dxa"/>
              <w:left w:w="100" w:type="dxa"/>
              <w:bottom w:w="100" w:type="dxa"/>
              <w:right w:w="100" w:type="dxa"/>
            </w:tcMar>
          </w:tcPr>
          <w:p w:rsidR="001315DF" w:rsidRDefault="001315DF">
            <w:pPr>
              <w:widowControl w:val="0"/>
              <w:pBdr>
                <w:top w:val="nil"/>
                <w:left w:val="nil"/>
                <w:bottom w:val="nil"/>
                <w:right w:val="nil"/>
                <w:between w:val="nil"/>
              </w:pBdr>
              <w:spacing w:line="240" w:lineRule="auto"/>
              <w:rPr>
                <w:rFonts w:ascii="Calibri" w:eastAsia="Calibri" w:hAnsi="Calibri" w:cs="Calibri"/>
              </w:rPr>
            </w:pPr>
          </w:p>
        </w:tc>
        <w:tc>
          <w:tcPr>
            <w:tcW w:w="7185" w:type="dxa"/>
            <w:shd w:val="clear" w:color="auto" w:fill="auto"/>
            <w:tcMar>
              <w:top w:w="100" w:type="dxa"/>
              <w:left w:w="100" w:type="dxa"/>
              <w:bottom w:w="100" w:type="dxa"/>
              <w:right w:w="100" w:type="dxa"/>
            </w:tcMar>
          </w:tcPr>
          <w:p w:rsidR="001315DF" w:rsidRDefault="001315DF">
            <w:pPr>
              <w:widowControl w:val="0"/>
              <w:pBdr>
                <w:top w:val="nil"/>
                <w:left w:val="nil"/>
                <w:bottom w:val="nil"/>
                <w:right w:val="nil"/>
                <w:between w:val="nil"/>
              </w:pBdr>
              <w:spacing w:line="240" w:lineRule="auto"/>
              <w:rPr>
                <w:rFonts w:ascii="Calibri" w:eastAsia="Calibri" w:hAnsi="Calibri" w:cs="Calibri"/>
              </w:rPr>
            </w:pPr>
          </w:p>
        </w:tc>
      </w:tr>
      <w:tr w:rsidR="001315DF">
        <w:tc>
          <w:tcPr>
            <w:tcW w:w="343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Bakersfield College</w:t>
            </w:r>
          </w:p>
        </w:tc>
        <w:tc>
          <w:tcPr>
            <w:tcW w:w="718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We have a CPL website with contacts, interest forms, etc. that is accessible to the community. We hold “town hall” meetings with interested faculty. We have had flex workshops that outline the work we have done with forms, ACE crossw</w:t>
            </w:r>
            <w:r>
              <w:rPr>
                <w:rFonts w:ascii="Calibri" w:eastAsia="Calibri" w:hAnsi="Calibri" w:cs="Calibri"/>
              </w:rPr>
              <w:t>alks. We have presented at all of our governance committees and academic senate. We have created work groups that focus on creation of forms for the ACE crosswalk and portfolio.</w:t>
            </w:r>
          </w:p>
        </w:tc>
      </w:tr>
      <w:tr w:rsidR="001315DF">
        <w:tc>
          <w:tcPr>
            <w:tcW w:w="343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Cabrillo College</w:t>
            </w:r>
          </w:p>
        </w:tc>
        <w:tc>
          <w:tcPr>
            <w:tcW w:w="718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We have just started looking at CPL. Not everyone understand</w:t>
            </w:r>
            <w:r>
              <w:rPr>
                <w:rFonts w:ascii="Calibri" w:eastAsia="Calibri" w:hAnsi="Calibri" w:cs="Calibri"/>
              </w:rPr>
              <w:t>s the Portfolio piece. This session will be informing us. I will be taking everything back to the College.</w:t>
            </w:r>
          </w:p>
        </w:tc>
      </w:tr>
      <w:tr w:rsidR="001315DF">
        <w:tc>
          <w:tcPr>
            <w:tcW w:w="343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Merced College</w:t>
            </w:r>
          </w:p>
        </w:tc>
        <w:tc>
          <w:tcPr>
            <w:tcW w:w="718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We have created a CPL website for students, faculty, and community members. Additionally, we’ve created a Canvas resource center with</w:t>
            </w:r>
            <w:r>
              <w:rPr>
                <w:rFonts w:ascii="Calibri" w:eastAsia="Calibri" w:hAnsi="Calibri" w:cs="Calibri"/>
              </w:rPr>
              <w:t xml:space="preserve"> lots of useful materials and examples of how CPL works and can benefit students. We will also have CPL “Office Hours” every week this fall for students to discuss options.</w:t>
            </w:r>
          </w:p>
        </w:tc>
      </w:tr>
      <w:tr w:rsidR="001315DF">
        <w:tc>
          <w:tcPr>
            <w:tcW w:w="343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Porterville College</w:t>
            </w:r>
          </w:p>
        </w:tc>
        <w:tc>
          <w:tcPr>
            <w:tcW w:w="718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We have evaluated the program at Palomar and are creating a CPL website. We have a CPL subcommittee of the Curriculum Committee discussing what we can do to expand and streamline the experience for our students. </w:t>
            </w:r>
          </w:p>
        </w:tc>
      </w:tr>
      <w:tr w:rsidR="001315DF">
        <w:trPr>
          <w:trHeight w:val="1170"/>
        </w:trPr>
        <w:tc>
          <w:tcPr>
            <w:tcW w:w="343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Madera Community College</w:t>
            </w:r>
          </w:p>
        </w:tc>
        <w:tc>
          <w:tcPr>
            <w:tcW w:w="718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We are just start</w:t>
            </w:r>
            <w:r>
              <w:rPr>
                <w:rFonts w:ascii="Calibri" w:eastAsia="Calibri" w:hAnsi="Calibri" w:cs="Calibri"/>
              </w:rPr>
              <w:t>ing, had preliminary discussions with curriculum and faculty to start reviewing courses that could be eligible for CPL… should be working more on CPL starting this Fall.</w:t>
            </w:r>
          </w:p>
          <w:p w:rsidR="001315DF" w:rsidRDefault="001315DF">
            <w:pPr>
              <w:widowControl w:val="0"/>
              <w:pBdr>
                <w:top w:val="nil"/>
                <w:left w:val="nil"/>
                <w:bottom w:val="nil"/>
                <w:right w:val="nil"/>
                <w:between w:val="nil"/>
              </w:pBdr>
              <w:spacing w:line="240" w:lineRule="auto"/>
              <w:rPr>
                <w:rFonts w:ascii="Calibri" w:eastAsia="Calibri" w:hAnsi="Calibri" w:cs="Calibri"/>
              </w:rPr>
            </w:pPr>
          </w:p>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Curriculum approved in the spring to add IB and CLEP to GE. We already have credit by exam and take the DD-14 for physical education.</w:t>
            </w:r>
          </w:p>
          <w:p w:rsidR="001315DF" w:rsidRDefault="001315DF">
            <w:pPr>
              <w:widowControl w:val="0"/>
              <w:pBdr>
                <w:top w:val="nil"/>
                <w:left w:val="nil"/>
                <w:bottom w:val="nil"/>
                <w:right w:val="nil"/>
                <w:between w:val="nil"/>
              </w:pBdr>
              <w:spacing w:line="240" w:lineRule="auto"/>
              <w:rPr>
                <w:rFonts w:ascii="Calibri" w:eastAsia="Calibri" w:hAnsi="Calibri" w:cs="Calibri"/>
              </w:rPr>
            </w:pPr>
          </w:p>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Need to have a district discussion on how this could affect residency requirements.</w:t>
            </w:r>
          </w:p>
        </w:tc>
      </w:tr>
      <w:tr w:rsidR="001315DF">
        <w:tc>
          <w:tcPr>
            <w:tcW w:w="343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Diablo Valley</w:t>
            </w:r>
          </w:p>
        </w:tc>
        <w:tc>
          <w:tcPr>
            <w:tcW w:w="718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We have very few CPL opportunities. Moving forward, our specialist will track any new CPL and work directly with A&amp;R to ensure that all approved CPL is available for students. We have concerns about communication.</w:t>
            </w:r>
          </w:p>
        </w:tc>
      </w:tr>
      <w:tr w:rsidR="001315DF">
        <w:tc>
          <w:tcPr>
            <w:tcW w:w="3435" w:type="dxa"/>
            <w:shd w:val="clear" w:color="auto" w:fill="auto"/>
            <w:tcMar>
              <w:top w:w="100" w:type="dxa"/>
              <w:left w:w="100" w:type="dxa"/>
              <w:bottom w:w="100" w:type="dxa"/>
              <w:right w:w="100" w:type="dxa"/>
            </w:tcMar>
          </w:tcPr>
          <w:p w:rsidR="001315DF" w:rsidRDefault="001315DF">
            <w:pPr>
              <w:widowControl w:val="0"/>
              <w:pBdr>
                <w:top w:val="nil"/>
                <w:left w:val="nil"/>
                <w:bottom w:val="nil"/>
                <w:right w:val="nil"/>
                <w:between w:val="nil"/>
              </w:pBdr>
              <w:spacing w:line="240" w:lineRule="auto"/>
              <w:rPr>
                <w:rFonts w:ascii="Calibri" w:eastAsia="Calibri" w:hAnsi="Calibri" w:cs="Calibri"/>
              </w:rPr>
            </w:pPr>
          </w:p>
        </w:tc>
        <w:tc>
          <w:tcPr>
            <w:tcW w:w="7185" w:type="dxa"/>
            <w:shd w:val="clear" w:color="auto" w:fill="auto"/>
            <w:tcMar>
              <w:top w:w="100" w:type="dxa"/>
              <w:left w:w="100" w:type="dxa"/>
              <w:bottom w:w="100" w:type="dxa"/>
              <w:right w:w="100" w:type="dxa"/>
            </w:tcMar>
          </w:tcPr>
          <w:p w:rsidR="001315DF" w:rsidRDefault="001315DF">
            <w:pPr>
              <w:widowControl w:val="0"/>
              <w:pBdr>
                <w:top w:val="nil"/>
                <w:left w:val="nil"/>
                <w:bottom w:val="nil"/>
                <w:right w:val="nil"/>
                <w:between w:val="nil"/>
              </w:pBdr>
              <w:spacing w:line="240" w:lineRule="auto"/>
              <w:rPr>
                <w:rFonts w:ascii="Calibri" w:eastAsia="Calibri" w:hAnsi="Calibri" w:cs="Calibri"/>
              </w:rPr>
            </w:pPr>
          </w:p>
        </w:tc>
      </w:tr>
      <w:tr w:rsidR="001315DF">
        <w:tc>
          <w:tcPr>
            <w:tcW w:w="343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Barstow Community College</w:t>
            </w:r>
          </w:p>
        </w:tc>
        <w:tc>
          <w:tcPr>
            <w:tcW w:w="718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We have discussions about CPL during our Curriculum Committee Meetings and Counseling faculty meetings. We are looking at creating a website.</w:t>
            </w:r>
          </w:p>
        </w:tc>
      </w:tr>
      <w:tr w:rsidR="001315DF">
        <w:tc>
          <w:tcPr>
            <w:tcW w:w="343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Victor Valley College</w:t>
            </w:r>
          </w:p>
        </w:tc>
        <w:tc>
          <w:tcPr>
            <w:tcW w:w="718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We are implementing CPL Initiatives slowly yet with urgency.</w:t>
            </w:r>
          </w:p>
        </w:tc>
      </w:tr>
      <w:tr w:rsidR="001315DF">
        <w:tc>
          <w:tcPr>
            <w:tcW w:w="343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Berkeley City College</w:t>
            </w:r>
          </w:p>
        </w:tc>
        <w:tc>
          <w:tcPr>
            <w:tcW w:w="718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Just st</w:t>
            </w:r>
            <w:r>
              <w:rPr>
                <w:rFonts w:ascii="Calibri" w:eastAsia="Calibri" w:hAnsi="Calibri" w:cs="Calibri"/>
              </w:rPr>
              <w:t xml:space="preserve">arted - great information here will take back to college </w:t>
            </w:r>
          </w:p>
        </w:tc>
      </w:tr>
      <w:tr w:rsidR="001315DF">
        <w:tc>
          <w:tcPr>
            <w:tcW w:w="343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San Diego Community College District (City, Mesa, Miramar)</w:t>
            </w:r>
          </w:p>
        </w:tc>
        <w:tc>
          <w:tcPr>
            <w:tcW w:w="718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Discussed CPL during districtwide subject area meetings; worked with faculty to develop CPL grid; working with counselors and faculty to a</w:t>
            </w:r>
            <w:r>
              <w:rPr>
                <w:rFonts w:ascii="Calibri" w:eastAsia="Calibri" w:hAnsi="Calibri" w:cs="Calibri"/>
              </w:rPr>
              <w:t xml:space="preserve">dd courses to CPL list based on student situations; created districtwide CPL workgroups to continue to develop policies and procedures and add to the CPL list; need to develop website and communication to students. </w:t>
            </w:r>
          </w:p>
        </w:tc>
      </w:tr>
      <w:tr w:rsidR="001315DF">
        <w:tc>
          <w:tcPr>
            <w:tcW w:w="343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West LA College</w:t>
            </w:r>
          </w:p>
        </w:tc>
        <w:tc>
          <w:tcPr>
            <w:tcW w:w="718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WE have a BS degree in dental hygiene.  We offer some CPL credits for Dental </w:t>
            </w:r>
            <w:proofErr w:type="gramStart"/>
            <w:r>
              <w:rPr>
                <w:rFonts w:ascii="Calibri" w:eastAsia="Calibri" w:hAnsi="Calibri" w:cs="Calibri"/>
              </w:rPr>
              <w:t xml:space="preserve">hygiene  </w:t>
            </w:r>
            <w:proofErr w:type="spellStart"/>
            <w:r>
              <w:rPr>
                <w:rFonts w:ascii="Calibri" w:eastAsia="Calibri" w:hAnsi="Calibri" w:cs="Calibri"/>
              </w:rPr>
              <w:t>Licence</w:t>
            </w:r>
            <w:proofErr w:type="spellEnd"/>
            <w:proofErr w:type="gramEnd"/>
            <w:r>
              <w:rPr>
                <w:rFonts w:ascii="Calibri" w:eastAsia="Calibri" w:hAnsi="Calibri" w:cs="Calibri"/>
              </w:rPr>
              <w:t xml:space="preserve"> to continue their education from AS degree to BS degree.  Other disciplines are meeting regularly to implement.</w:t>
            </w:r>
          </w:p>
        </w:tc>
      </w:tr>
      <w:tr w:rsidR="001315DF">
        <w:tc>
          <w:tcPr>
            <w:tcW w:w="343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Long Beach City College</w:t>
            </w:r>
          </w:p>
        </w:tc>
        <w:tc>
          <w:tcPr>
            <w:tcW w:w="718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Just beginning the proces</w:t>
            </w:r>
            <w:r>
              <w:rPr>
                <w:rFonts w:ascii="Calibri" w:eastAsia="Calibri" w:hAnsi="Calibri" w:cs="Calibri"/>
              </w:rPr>
              <w:t xml:space="preserve">s; confirming AP credit with faculty, have small workgroup with members working on various aspects (portfolio, crosswalk, messaging, etc.)  We have many questions about CPL.  We have CBE but it is not used very often.  Working with Curriculum Committee to </w:t>
            </w:r>
            <w:r>
              <w:rPr>
                <w:rFonts w:ascii="Calibri" w:eastAsia="Calibri" w:hAnsi="Calibri" w:cs="Calibri"/>
              </w:rPr>
              <w:t>use the CSU placements for IB/CLEP.</w:t>
            </w:r>
          </w:p>
        </w:tc>
      </w:tr>
      <w:tr w:rsidR="001315DF">
        <w:tc>
          <w:tcPr>
            <w:tcW w:w="343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Coastline</w:t>
            </w:r>
          </w:p>
        </w:tc>
        <w:tc>
          <w:tcPr>
            <w:tcW w:w="718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We have established work groups at the district and college level to establish standard policies and practices for CPL. Coastline has considerable experience in giving credit for military training (JST) and we</w:t>
            </w:r>
            <w:r>
              <w:rPr>
                <w:rFonts w:ascii="Calibri" w:eastAsia="Calibri" w:hAnsi="Calibri" w:cs="Calibri"/>
              </w:rPr>
              <w:t xml:space="preserve"> do have a process in place to do evaluations. We all agree we need to greatly improve our outreach to students.</w:t>
            </w:r>
          </w:p>
        </w:tc>
      </w:tr>
      <w:tr w:rsidR="001315DF">
        <w:tc>
          <w:tcPr>
            <w:tcW w:w="343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Modesto Junior College</w:t>
            </w:r>
          </w:p>
        </w:tc>
        <w:tc>
          <w:tcPr>
            <w:tcW w:w="718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We’re just getting started reworking our CPL and are developing a new process and trying to integrate the process into </w:t>
            </w:r>
            <w:r>
              <w:rPr>
                <w:rFonts w:ascii="Calibri" w:eastAsia="Calibri" w:hAnsi="Calibri" w:cs="Calibri"/>
              </w:rPr>
              <w:t>Guided Pathways.</w:t>
            </w:r>
          </w:p>
        </w:tc>
      </w:tr>
      <w:tr w:rsidR="001315DF">
        <w:tc>
          <w:tcPr>
            <w:tcW w:w="343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Cuesta College</w:t>
            </w:r>
          </w:p>
        </w:tc>
        <w:tc>
          <w:tcPr>
            <w:tcW w:w="718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We have a CPL workgroup established; credit by exam (local as well as AP/IB/CLEP) is well established, but we are just beginning work on portfolio, industry certifications, etc.</w:t>
            </w:r>
          </w:p>
        </w:tc>
      </w:tr>
      <w:tr w:rsidR="001315DF">
        <w:tc>
          <w:tcPr>
            <w:tcW w:w="343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Chaffey College</w:t>
            </w:r>
          </w:p>
        </w:tc>
        <w:tc>
          <w:tcPr>
            <w:tcW w:w="718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Early stages of CPL exploration beyond the traditional credit-by-exam policies. Recently updated AP/BP.</w:t>
            </w:r>
          </w:p>
        </w:tc>
      </w:tr>
      <w:tr w:rsidR="001315DF">
        <w:tc>
          <w:tcPr>
            <w:tcW w:w="343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Skyline College</w:t>
            </w:r>
          </w:p>
        </w:tc>
        <w:tc>
          <w:tcPr>
            <w:tcW w:w="7185" w:type="dxa"/>
            <w:shd w:val="clear" w:color="auto" w:fill="auto"/>
            <w:tcMar>
              <w:top w:w="100" w:type="dxa"/>
              <w:left w:w="100" w:type="dxa"/>
              <w:bottom w:w="100" w:type="dxa"/>
              <w:right w:w="100" w:type="dxa"/>
            </w:tcMar>
          </w:tcPr>
          <w:p w:rsidR="001315DF" w:rsidRDefault="007908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Just getting started on implementation. Working on CPL implementation structure so workgroups can start in the fall. </w:t>
            </w:r>
          </w:p>
        </w:tc>
      </w:tr>
    </w:tbl>
    <w:p w:rsidR="001315DF" w:rsidRDefault="001315DF">
      <w:pPr>
        <w:rPr>
          <w:rFonts w:ascii="Noto Serif" w:eastAsia="Noto Serif" w:hAnsi="Noto Serif" w:cs="Noto Serif"/>
        </w:rPr>
      </w:pPr>
    </w:p>
    <w:tbl>
      <w:tblPr>
        <w:tblStyle w:val="a0"/>
        <w:tblW w:w="10620" w:type="dxa"/>
        <w:tblInd w:w="-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85"/>
      </w:tblGrid>
      <w:tr w:rsidR="001315DF">
        <w:tc>
          <w:tcPr>
            <w:tcW w:w="3435" w:type="dxa"/>
            <w:shd w:val="clear" w:color="auto" w:fill="auto"/>
            <w:tcMar>
              <w:top w:w="100" w:type="dxa"/>
              <w:left w:w="100" w:type="dxa"/>
              <w:bottom w:w="100" w:type="dxa"/>
              <w:right w:w="100" w:type="dxa"/>
            </w:tcMar>
          </w:tcPr>
          <w:p w:rsidR="001315DF" w:rsidRDefault="00790817">
            <w:pPr>
              <w:widowControl w:val="0"/>
              <w:spacing w:line="240" w:lineRule="auto"/>
              <w:rPr>
                <w:rFonts w:ascii="Calibri" w:eastAsia="Calibri" w:hAnsi="Calibri" w:cs="Calibri"/>
              </w:rPr>
            </w:pPr>
            <w:r>
              <w:rPr>
                <w:rFonts w:ascii="Calibri" w:eastAsia="Calibri" w:hAnsi="Calibri" w:cs="Calibri"/>
              </w:rPr>
              <w:t>Los Angeles Sou</w:t>
            </w:r>
            <w:r>
              <w:rPr>
                <w:rFonts w:ascii="Calibri" w:eastAsia="Calibri" w:hAnsi="Calibri" w:cs="Calibri"/>
              </w:rPr>
              <w:t>thwest College</w:t>
            </w:r>
          </w:p>
        </w:tc>
        <w:tc>
          <w:tcPr>
            <w:tcW w:w="7185" w:type="dxa"/>
            <w:shd w:val="clear" w:color="auto" w:fill="auto"/>
            <w:tcMar>
              <w:top w:w="100" w:type="dxa"/>
              <w:left w:w="100" w:type="dxa"/>
              <w:bottom w:w="100" w:type="dxa"/>
              <w:right w:w="100" w:type="dxa"/>
            </w:tcMar>
          </w:tcPr>
          <w:p w:rsidR="001315DF" w:rsidRDefault="00790817">
            <w:pPr>
              <w:widowControl w:val="0"/>
              <w:spacing w:line="240" w:lineRule="auto"/>
              <w:rPr>
                <w:rFonts w:ascii="Calibri" w:eastAsia="Calibri" w:hAnsi="Calibri" w:cs="Calibri"/>
              </w:rPr>
            </w:pPr>
            <w:r>
              <w:rPr>
                <w:rFonts w:ascii="Calibri" w:eastAsia="Calibri" w:hAnsi="Calibri" w:cs="Calibri"/>
              </w:rPr>
              <w:t>We are in the survey and exploring phase. This topic will be discussed in our 2021 Curriculum retreat. Thank you for sharing some invaluable resources.</w:t>
            </w:r>
          </w:p>
        </w:tc>
      </w:tr>
      <w:tr w:rsidR="001315DF">
        <w:tc>
          <w:tcPr>
            <w:tcW w:w="3435" w:type="dxa"/>
            <w:shd w:val="clear" w:color="auto" w:fill="auto"/>
            <w:tcMar>
              <w:top w:w="100" w:type="dxa"/>
              <w:left w:w="100" w:type="dxa"/>
              <w:bottom w:w="100" w:type="dxa"/>
              <w:right w:w="100" w:type="dxa"/>
            </w:tcMar>
          </w:tcPr>
          <w:p w:rsidR="001315DF" w:rsidRDefault="00790817">
            <w:pPr>
              <w:widowControl w:val="0"/>
              <w:spacing w:line="240" w:lineRule="auto"/>
              <w:rPr>
                <w:rFonts w:ascii="Calibri" w:eastAsia="Calibri" w:hAnsi="Calibri" w:cs="Calibri"/>
              </w:rPr>
            </w:pPr>
            <w:r>
              <w:rPr>
                <w:rFonts w:ascii="Calibri" w:eastAsia="Calibri" w:hAnsi="Calibri" w:cs="Calibri"/>
              </w:rPr>
              <w:t>Taft College</w:t>
            </w:r>
          </w:p>
        </w:tc>
        <w:tc>
          <w:tcPr>
            <w:tcW w:w="7185" w:type="dxa"/>
            <w:shd w:val="clear" w:color="auto" w:fill="auto"/>
            <w:tcMar>
              <w:top w:w="100" w:type="dxa"/>
              <w:left w:w="100" w:type="dxa"/>
              <w:bottom w:w="100" w:type="dxa"/>
              <w:right w:w="100" w:type="dxa"/>
            </w:tcMar>
          </w:tcPr>
          <w:p w:rsidR="001315DF" w:rsidRDefault="00790817">
            <w:pPr>
              <w:widowControl w:val="0"/>
              <w:spacing w:line="240" w:lineRule="auto"/>
              <w:rPr>
                <w:rFonts w:ascii="Calibri" w:eastAsia="Calibri" w:hAnsi="Calibri" w:cs="Calibri"/>
              </w:rPr>
            </w:pPr>
            <w:r>
              <w:rPr>
                <w:rFonts w:ascii="Calibri" w:eastAsia="Calibri" w:hAnsi="Calibri" w:cs="Calibri"/>
              </w:rPr>
              <w:t xml:space="preserve">Starting to have conversations around CPL in curriculum meetings and with </w:t>
            </w:r>
            <w:r>
              <w:rPr>
                <w:rFonts w:ascii="Calibri" w:eastAsia="Calibri" w:hAnsi="Calibri" w:cs="Calibri"/>
              </w:rPr>
              <w:lastRenderedPageBreak/>
              <w:t>various key stakeholders, so in the beginning stages</w:t>
            </w:r>
          </w:p>
        </w:tc>
      </w:tr>
      <w:tr w:rsidR="001315DF">
        <w:tc>
          <w:tcPr>
            <w:tcW w:w="3435" w:type="dxa"/>
            <w:shd w:val="clear" w:color="auto" w:fill="auto"/>
            <w:tcMar>
              <w:top w:w="100" w:type="dxa"/>
              <w:left w:w="100" w:type="dxa"/>
              <w:bottom w:w="100" w:type="dxa"/>
              <w:right w:w="100" w:type="dxa"/>
            </w:tcMar>
          </w:tcPr>
          <w:p w:rsidR="001315DF" w:rsidRDefault="00790817">
            <w:pPr>
              <w:widowControl w:val="0"/>
              <w:spacing w:line="240" w:lineRule="auto"/>
              <w:rPr>
                <w:rFonts w:ascii="Calibri" w:eastAsia="Calibri" w:hAnsi="Calibri" w:cs="Calibri"/>
              </w:rPr>
            </w:pPr>
            <w:r>
              <w:rPr>
                <w:rFonts w:ascii="Calibri" w:eastAsia="Calibri" w:hAnsi="Calibri" w:cs="Calibri"/>
              </w:rPr>
              <w:lastRenderedPageBreak/>
              <w:t>Southwestern College</w:t>
            </w:r>
          </w:p>
        </w:tc>
        <w:tc>
          <w:tcPr>
            <w:tcW w:w="7185" w:type="dxa"/>
            <w:shd w:val="clear" w:color="auto" w:fill="auto"/>
            <w:tcMar>
              <w:top w:w="100" w:type="dxa"/>
              <w:left w:w="100" w:type="dxa"/>
              <w:bottom w:w="100" w:type="dxa"/>
              <w:right w:w="100" w:type="dxa"/>
            </w:tcMar>
          </w:tcPr>
          <w:p w:rsidR="001315DF" w:rsidRDefault="00790817">
            <w:pPr>
              <w:widowControl w:val="0"/>
              <w:spacing w:line="240" w:lineRule="auto"/>
              <w:rPr>
                <w:rFonts w:ascii="Calibri" w:eastAsia="Calibri" w:hAnsi="Calibri" w:cs="Calibri"/>
              </w:rPr>
            </w:pPr>
            <w:r>
              <w:rPr>
                <w:rFonts w:ascii="Calibri" w:eastAsia="Calibri" w:hAnsi="Calibri" w:cs="Calibri"/>
              </w:rPr>
              <w:t xml:space="preserve">We have completed our board policy/procedure and created a strategic plan. We’ve identified a faculty lead </w:t>
            </w:r>
            <w:r>
              <w:rPr>
                <w:rFonts w:ascii="Calibri" w:eastAsia="Calibri" w:hAnsi="Calibri" w:cs="Calibri"/>
              </w:rPr>
              <w:t>and an administrative structure. Hurdle is identifying funding to sustain the work for the next few years</w:t>
            </w:r>
          </w:p>
        </w:tc>
      </w:tr>
      <w:tr w:rsidR="001315DF">
        <w:tc>
          <w:tcPr>
            <w:tcW w:w="3435" w:type="dxa"/>
            <w:shd w:val="clear" w:color="auto" w:fill="auto"/>
            <w:tcMar>
              <w:top w:w="100" w:type="dxa"/>
              <w:left w:w="100" w:type="dxa"/>
              <w:bottom w:w="100" w:type="dxa"/>
              <w:right w:w="100" w:type="dxa"/>
            </w:tcMar>
          </w:tcPr>
          <w:p w:rsidR="001315DF" w:rsidRDefault="00790817">
            <w:pPr>
              <w:widowControl w:val="0"/>
              <w:spacing w:line="240" w:lineRule="auto"/>
              <w:rPr>
                <w:rFonts w:ascii="Calibri" w:eastAsia="Calibri" w:hAnsi="Calibri" w:cs="Calibri"/>
              </w:rPr>
            </w:pPr>
            <w:r>
              <w:rPr>
                <w:rFonts w:ascii="Calibri" w:eastAsia="Calibri" w:hAnsi="Calibri" w:cs="Calibri"/>
              </w:rPr>
              <w:t>East Los Angeles College</w:t>
            </w:r>
          </w:p>
        </w:tc>
        <w:tc>
          <w:tcPr>
            <w:tcW w:w="7185" w:type="dxa"/>
            <w:shd w:val="clear" w:color="auto" w:fill="auto"/>
            <w:tcMar>
              <w:top w:w="100" w:type="dxa"/>
              <w:left w:w="100" w:type="dxa"/>
              <w:bottom w:w="100" w:type="dxa"/>
              <w:right w:w="100" w:type="dxa"/>
            </w:tcMar>
          </w:tcPr>
          <w:p w:rsidR="001315DF" w:rsidRDefault="00790817">
            <w:pPr>
              <w:widowControl w:val="0"/>
              <w:spacing w:line="240" w:lineRule="auto"/>
              <w:rPr>
                <w:rFonts w:ascii="Calibri" w:eastAsia="Calibri" w:hAnsi="Calibri" w:cs="Calibri"/>
              </w:rPr>
            </w:pPr>
            <w:r>
              <w:rPr>
                <w:rFonts w:ascii="Calibri" w:eastAsia="Calibri" w:hAnsi="Calibri" w:cs="Calibri"/>
              </w:rPr>
              <w:t xml:space="preserve">The LACCD already has an external exam policy. Our individual campuses do award credit by exam. </w:t>
            </w:r>
          </w:p>
        </w:tc>
      </w:tr>
    </w:tbl>
    <w:p w:rsidR="001315DF" w:rsidRDefault="001315DF">
      <w:pPr>
        <w:rPr>
          <w:rFonts w:ascii="Noto Serif" w:eastAsia="Noto Serif" w:hAnsi="Noto Serif" w:cs="Noto Serif"/>
        </w:rPr>
      </w:pPr>
    </w:p>
    <w:tbl>
      <w:tblPr>
        <w:tblStyle w:val="a1"/>
        <w:tblW w:w="10620" w:type="dxa"/>
        <w:tblInd w:w="-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85"/>
      </w:tblGrid>
      <w:tr w:rsidR="001315DF">
        <w:tc>
          <w:tcPr>
            <w:tcW w:w="3435" w:type="dxa"/>
            <w:shd w:val="clear" w:color="auto" w:fill="auto"/>
            <w:tcMar>
              <w:top w:w="100" w:type="dxa"/>
              <w:left w:w="100" w:type="dxa"/>
              <w:bottom w:w="100" w:type="dxa"/>
              <w:right w:w="100" w:type="dxa"/>
            </w:tcMar>
          </w:tcPr>
          <w:p w:rsidR="001315DF" w:rsidRDefault="001315DF">
            <w:pPr>
              <w:widowControl w:val="0"/>
              <w:spacing w:line="240" w:lineRule="auto"/>
              <w:rPr>
                <w:rFonts w:ascii="Calibri" w:eastAsia="Calibri" w:hAnsi="Calibri" w:cs="Calibri"/>
              </w:rPr>
            </w:pPr>
          </w:p>
        </w:tc>
        <w:tc>
          <w:tcPr>
            <w:tcW w:w="7185" w:type="dxa"/>
            <w:shd w:val="clear" w:color="auto" w:fill="auto"/>
            <w:tcMar>
              <w:top w:w="100" w:type="dxa"/>
              <w:left w:w="100" w:type="dxa"/>
              <w:bottom w:w="100" w:type="dxa"/>
              <w:right w:w="100" w:type="dxa"/>
            </w:tcMar>
          </w:tcPr>
          <w:p w:rsidR="001315DF" w:rsidRDefault="001315DF">
            <w:pPr>
              <w:widowControl w:val="0"/>
              <w:spacing w:line="240" w:lineRule="auto"/>
              <w:rPr>
                <w:rFonts w:ascii="Calibri" w:eastAsia="Calibri" w:hAnsi="Calibri" w:cs="Calibri"/>
              </w:rPr>
            </w:pPr>
          </w:p>
        </w:tc>
      </w:tr>
      <w:tr w:rsidR="001315DF">
        <w:tc>
          <w:tcPr>
            <w:tcW w:w="3435" w:type="dxa"/>
            <w:shd w:val="clear" w:color="auto" w:fill="auto"/>
            <w:tcMar>
              <w:top w:w="100" w:type="dxa"/>
              <w:left w:w="100" w:type="dxa"/>
              <w:bottom w:w="100" w:type="dxa"/>
              <w:right w:w="100" w:type="dxa"/>
            </w:tcMar>
          </w:tcPr>
          <w:p w:rsidR="001315DF" w:rsidRDefault="001315DF">
            <w:pPr>
              <w:widowControl w:val="0"/>
              <w:spacing w:line="240" w:lineRule="auto"/>
              <w:rPr>
                <w:rFonts w:ascii="Calibri" w:eastAsia="Calibri" w:hAnsi="Calibri" w:cs="Calibri"/>
              </w:rPr>
            </w:pPr>
          </w:p>
        </w:tc>
        <w:tc>
          <w:tcPr>
            <w:tcW w:w="7185" w:type="dxa"/>
            <w:shd w:val="clear" w:color="auto" w:fill="auto"/>
            <w:tcMar>
              <w:top w:w="100" w:type="dxa"/>
              <w:left w:w="100" w:type="dxa"/>
              <w:bottom w:w="100" w:type="dxa"/>
              <w:right w:w="100" w:type="dxa"/>
            </w:tcMar>
          </w:tcPr>
          <w:p w:rsidR="001315DF" w:rsidRDefault="001315DF">
            <w:pPr>
              <w:widowControl w:val="0"/>
              <w:spacing w:line="240" w:lineRule="auto"/>
              <w:rPr>
                <w:rFonts w:ascii="Calibri" w:eastAsia="Calibri" w:hAnsi="Calibri" w:cs="Calibri"/>
              </w:rPr>
            </w:pPr>
          </w:p>
        </w:tc>
      </w:tr>
      <w:tr w:rsidR="001315DF">
        <w:tc>
          <w:tcPr>
            <w:tcW w:w="3435" w:type="dxa"/>
            <w:shd w:val="clear" w:color="auto" w:fill="auto"/>
            <w:tcMar>
              <w:top w:w="100" w:type="dxa"/>
              <w:left w:w="100" w:type="dxa"/>
              <w:bottom w:w="100" w:type="dxa"/>
              <w:right w:w="100" w:type="dxa"/>
            </w:tcMar>
          </w:tcPr>
          <w:p w:rsidR="001315DF" w:rsidRDefault="001315DF">
            <w:pPr>
              <w:widowControl w:val="0"/>
              <w:spacing w:line="240" w:lineRule="auto"/>
              <w:rPr>
                <w:rFonts w:ascii="Calibri" w:eastAsia="Calibri" w:hAnsi="Calibri" w:cs="Calibri"/>
              </w:rPr>
            </w:pPr>
          </w:p>
        </w:tc>
        <w:tc>
          <w:tcPr>
            <w:tcW w:w="7185" w:type="dxa"/>
            <w:shd w:val="clear" w:color="auto" w:fill="auto"/>
            <w:tcMar>
              <w:top w:w="100" w:type="dxa"/>
              <w:left w:w="100" w:type="dxa"/>
              <w:bottom w:w="100" w:type="dxa"/>
              <w:right w:w="100" w:type="dxa"/>
            </w:tcMar>
          </w:tcPr>
          <w:p w:rsidR="001315DF" w:rsidRDefault="001315DF">
            <w:pPr>
              <w:widowControl w:val="0"/>
              <w:spacing w:line="240" w:lineRule="auto"/>
              <w:rPr>
                <w:rFonts w:ascii="Calibri" w:eastAsia="Calibri" w:hAnsi="Calibri" w:cs="Calibri"/>
              </w:rPr>
            </w:pPr>
          </w:p>
        </w:tc>
      </w:tr>
      <w:tr w:rsidR="001315DF">
        <w:tc>
          <w:tcPr>
            <w:tcW w:w="3435" w:type="dxa"/>
            <w:shd w:val="clear" w:color="auto" w:fill="auto"/>
            <w:tcMar>
              <w:top w:w="100" w:type="dxa"/>
              <w:left w:w="100" w:type="dxa"/>
              <w:bottom w:w="100" w:type="dxa"/>
              <w:right w:w="100" w:type="dxa"/>
            </w:tcMar>
          </w:tcPr>
          <w:p w:rsidR="001315DF" w:rsidRDefault="001315DF">
            <w:pPr>
              <w:widowControl w:val="0"/>
              <w:spacing w:line="240" w:lineRule="auto"/>
              <w:rPr>
                <w:rFonts w:ascii="Calibri" w:eastAsia="Calibri" w:hAnsi="Calibri" w:cs="Calibri"/>
              </w:rPr>
            </w:pPr>
          </w:p>
        </w:tc>
        <w:tc>
          <w:tcPr>
            <w:tcW w:w="7185" w:type="dxa"/>
            <w:shd w:val="clear" w:color="auto" w:fill="auto"/>
            <w:tcMar>
              <w:top w:w="100" w:type="dxa"/>
              <w:left w:w="100" w:type="dxa"/>
              <w:bottom w:w="100" w:type="dxa"/>
              <w:right w:w="100" w:type="dxa"/>
            </w:tcMar>
          </w:tcPr>
          <w:p w:rsidR="001315DF" w:rsidRDefault="001315DF">
            <w:pPr>
              <w:widowControl w:val="0"/>
              <w:spacing w:line="240" w:lineRule="auto"/>
              <w:rPr>
                <w:rFonts w:ascii="Calibri" w:eastAsia="Calibri" w:hAnsi="Calibri" w:cs="Calibri"/>
              </w:rPr>
            </w:pPr>
          </w:p>
        </w:tc>
      </w:tr>
    </w:tbl>
    <w:p w:rsidR="001315DF" w:rsidRDefault="001315DF">
      <w:pPr>
        <w:rPr>
          <w:rFonts w:ascii="Calibri" w:eastAsia="Calibri" w:hAnsi="Calibri" w:cs="Calibri"/>
        </w:rPr>
      </w:pPr>
    </w:p>
    <w:sectPr w:rsidR="001315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DF"/>
    <w:rsid w:val="001315DF"/>
    <w:rsid w:val="00790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3694F-8BC8-49EA-BFE9-91BDD3CD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1C82252DF3A48979FC8B1894F7CCD" ma:contentTypeVersion="6" ma:contentTypeDescription="Create a new document." ma:contentTypeScope="" ma:versionID="71871891a17218885544043fb7604d6a">
  <xsd:schema xmlns:xsd="http://www.w3.org/2001/XMLSchema" xmlns:xs="http://www.w3.org/2001/XMLSchema" xmlns:p="http://schemas.microsoft.com/office/2006/metadata/properties" xmlns:ns2="6b902685-8d03-479c-a5b6-f31d564faa78" xmlns:ns3="f97beac8-1940-46ef-ab46-737d4080ff39" targetNamespace="http://schemas.microsoft.com/office/2006/metadata/properties" ma:root="true" ma:fieldsID="a14691d42c8ef00d519bcb29f5202a1b" ns2:_="" ns3:_="">
    <xsd:import namespace="6b902685-8d03-479c-a5b6-f31d564faa78"/>
    <xsd:import namespace="f97beac8-1940-46ef-ab46-737d4080ff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02685-8d03-479c-a5b6-f31d564fa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7beac8-1940-46ef-ab46-737d4080ff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4A556F-C1B9-41C8-B5AC-3638CC596A0F}"/>
</file>

<file path=customXml/itemProps2.xml><?xml version="1.0" encoding="utf-8"?>
<ds:datastoreItem xmlns:ds="http://schemas.openxmlformats.org/officeDocument/2006/customXml" ds:itemID="{F03C0B59-42BB-400A-ADF6-F5D268AED0C3}"/>
</file>

<file path=customXml/itemProps3.xml><?xml version="1.0" encoding="utf-8"?>
<ds:datastoreItem xmlns:ds="http://schemas.openxmlformats.org/officeDocument/2006/customXml" ds:itemID="{A9B0B37B-343D-4FC7-9CE0-C233B74F7C46}"/>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Sisneros</dc:creator>
  <cp:lastModifiedBy>Heather Sisneros</cp:lastModifiedBy>
  <cp:revision>2</cp:revision>
  <dcterms:created xsi:type="dcterms:W3CDTF">2021-07-08T16:59:00Z</dcterms:created>
  <dcterms:modified xsi:type="dcterms:W3CDTF">2021-07-08T16:59:00Z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0x0101009521C82252DF3A48979FC8B1894F7CCD</vt:lpwstr>
  </property>
</Properties>
</file>