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8D37" w14:textId="3277EE28" w:rsidR="009E5D6D" w:rsidRDefault="004A2B2D" w:rsidP="2F7E3F58">
      <w:pPr>
        <w:pStyle w:val="Subtitle"/>
        <w:jc w:val="center"/>
        <w:rPr>
          <w:rStyle w:val="Strong"/>
          <w:sz w:val="28"/>
          <w:szCs w:val="28"/>
        </w:rPr>
      </w:pPr>
      <w:r w:rsidRPr="2F7E3F58">
        <w:rPr>
          <w:rStyle w:val="Strong"/>
          <w:sz w:val="28"/>
          <w:szCs w:val="28"/>
        </w:rPr>
        <w:t>Bank Reconciliation</w:t>
      </w:r>
      <w:r w:rsidR="324D9809" w:rsidRPr="2F7E3F58">
        <w:rPr>
          <w:rStyle w:val="Strong"/>
          <w:sz w:val="28"/>
          <w:szCs w:val="28"/>
        </w:rPr>
        <w:t xml:space="preserve"> – Financial Institutions</w:t>
      </w:r>
    </w:p>
    <w:p w14:paraId="69CB4B49" w14:textId="4D89640A" w:rsidR="009E5D6D" w:rsidRDefault="009E5D6D" w:rsidP="3E06A496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sz w:val="22"/>
          <w:szCs w:val="22"/>
        </w:rPr>
      </w:pPr>
    </w:p>
    <w:p w14:paraId="13B3E6B1" w14:textId="77777777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Procedure Type: </w:t>
      </w:r>
      <w:r>
        <w:rPr>
          <w:rStyle w:val="normaltextrun"/>
          <w:rFonts w:ascii="Calibri" w:hAnsi="Calibri" w:cs="Calibri"/>
          <w:sz w:val="22"/>
          <w:szCs w:val="22"/>
        </w:rPr>
        <w:t xml:space="preserve"> District Accounting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EE8CB1" w14:textId="77777777" w:rsidR="00971D11" w:rsidRDefault="00971D11" w:rsidP="00BA40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7A5BF75" w14:textId="53310D19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Procedure Name:  </w:t>
      </w:r>
      <w:r w:rsidR="003962EA">
        <w:rPr>
          <w:rStyle w:val="normaltextrun"/>
          <w:rFonts w:ascii="Calibri" w:hAnsi="Calibri" w:cs="Calibri"/>
          <w:sz w:val="22"/>
          <w:szCs w:val="22"/>
        </w:rPr>
        <w:t xml:space="preserve">Bank </w:t>
      </w:r>
      <w:r w:rsidR="00F65130" w:rsidRPr="3E06A496">
        <w:rPr>
          <w:rStyle w:val="normaltextrun"/>
          <w:rFonts w:ascii="Calibri" w:hAnsi="Calibri" w:cs="Calibri"/>
          <w:sz w:val="22"/>
          <w:szCs w:val="22"/>
        </w:rPr>
        <w:t>Reconciliation</w:t>
      </w:r>
    </w:p>
    <w:p w14:paraId="7F656F7E" w14:textId="77777777" w:rsidR="00971D11" w:rsidRDefault="00971D11" w:rsidP="00BA40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CAEDD52" w14:textId="78982236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Procedure Owner:  </w:t>
      </w:r>
      <w:r>
        <w:rPr>
          <w:rStyle w:val="normaltextrun"/>
          <w:rFonts w:ascii="Calibri" w:hAnsi="Calibri" w:cs="Calibri"/>
          <w:sz w:val="22"/>
          <w:szCs w:val="22"/>
        </w:rPr>
        <w:t>Associate Vice Chancellor of Finance and Administration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AA2238" w14:textId="77777777" w:rsidR="00971D11" w:rsidRDefault="00971D11" w:rsidP="00BA40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B6D6955" w14:textId="71733AF8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Secondary Owner: </w:t>
      </w:r>
      <w:r>
        <w:rPr>
          <w:rStyle w:val="normaltextrun"/>
          <w:rFonts w:ascii="Calibri" w:hAnsi="Calibri" w:cs="Calibri"/>
          <w:sz w:val="22"/>
          <w:szCs w:val="22"/>
        </w:rPr>
        <w:t>Executive Director of Business &amp; Administrative Operations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6EB3DA" w14:textId="77777777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F68119" w14:textId="77777777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Cross-Functional Divisions: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C359D3" w14:textId="74B3EE2E" w:rsidR="00BA4070" w:rsidRDefault="00BA4070" w:rsidP="00BA4070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Finance and Administration Division – Student Financials, Accounting, Student Financial Aid</w:t>
      </w:r>
      <w:r w:rsidR="001161BE">
        <w:rPr>
          <w:rStyle w:val="normaltextrun"/>
          <w:rFonts w:ascii="Calibri" w:hAnsi="Calibri" w:cs="Calibri"/>
          <w:sz w:val="22"/>
          <w:szCs w:val="22"/>
        </w:rPr>
        <w:t>, Accounts Payable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59C0E8" w14:textId="317DCA02" w:rsidR="00BA4070" w:rsidRDefault="00BA4070" w:rsidP="00BA4070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College – </w:t>
      </w:r>
      <w:r w:rsidR="00D27FBC">
        <w:rPr>
          <w:rStyle w:val="normaltextrun"/>
          <w:rFonts w:ascii="Calibri" w:hAnsi="Calibri" w:cs="Calibri"/>
          <w:sz w:val="22"/>
          <w:szCs w:val="22"/>
        </w:rPr>
        <w:t xml:space="preserve">College Business Offices, </w:t>
      </w:r>
      <w:r>
        <w:rPr>
          <w:rStyle w:val="normaltextrun"/>
          <w:rFonts w:ascii="Calibri" w:hAnsi="Calibri" w:cs="Calibri"/>
          <w:sz w:val="22"/>
          <w:szCs w:val="22"/>
        </w:rPr>
        <w:t>Financial Aid Office</w:t>
      </w:r>
      <w:r w:rsidR="00D27FBC">
        <w:rPr>
          <w:rStyle w:val="normaltextrun"/>
          <w:rFonts w:ascii="Calibri" w:hAnsi="Calibri" w:cs="Calibri"/>
          <w:sz w:val="22"/>
          <w:szCs w:val="22"/>
        </w:rPr>
        <w:t>s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4A422C" w14:textId="77777777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D96D2D" w14:textId="585FF607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Category:  </w:t>
      </w:r>
    </w:p>
    <w:p w14:paraId="013E0D00" w14:textId="77777777" w:rsidR="00BA4070" w:rsidRDefault="00BA4070" w:rsidP="00BA4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20E273" w14:textId="77777777" w:rsidR="009E5D6D" w:rsidRDefault="009E5D6D" w:rsidP="009E5D6D">
      <w:pPr>
        <w:spacing w:after="0"/>
      </w:pPr>
    </w:p>
    <w:p w14:paraId="6DA8BADB" w14:textId="62F590C1" w:rsidR="79DCD7C3" w:rsidRDefault="00841D96" w:rsidP="0DB9178E">
      <w:pPr>
        <w:rPr>
          <w:rStyle w:val="Strong"/>
        </w:rPr>
      </w:pPr>
      <w:r>
        <w:rPr>
          <w:rStyle w:val="Strong"/>
        </w:rPr>
        <w:t>Procedure</w:t>
      </w:r>
      <w:r w:rsidR="009E5D6D" w:rsidRPr="0DB9178E">
        <w:rPr>
          <w:rStyle w:val="Strong"/>
        </w:rPr>
        <w:t xml:space="preserve"> Purpose: </w:t>
      </w:r>
    </w:p>
    <w:p w14:paraId="228DE835" w14:textId="0E3C1490" w:rsidR="79DCD7C3" w:rsidRDefault="00A27674" w:rsidP="00A96A65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</w:rPr>
        <w:t>T</w:t>
      </w:r>
      <w:r w:rsidR="28FC6447" w:rsidRPr="0DB9178E">
        <w:rPr>
          <w:rFonts w:ascii="Calibri" w:eastAsia="Calibri" w:hAnsi="Calibri" w:cs="Calibri"/>
          <w:color w:val="000000" w:themeColor="text1"/>
        </w:rPr>
        <w:t xml:space="preserve">he </w:t>
      </w:r>
      <w:r w:rsidR="00F254F7">
        <w:rPr>
          <w:rFonts w:ascii="Calibri" w:eastAsia="Calibri" w:hAnsi="Calibri" w:cs="Calibri"/>
          <w:color w:val="000000" w:themeColor="text1"/>
        </w:rPr>
        <w:t xml:space="preserve">goal of this </w:t>
      </w:r>
      <w:r w:rsidR="00841D96">
        <w:rPr>
          <w:rFonts w:ascii="Calibri" w:eastAsia="Calibri" w:hAnsi="Calibri" w:cs="Calibri"/>
          <w:color w:val="000000" w:themeColor="text1"/>
        </w:rPr>
        <w:t>procedure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FE0868" w:rsidRPr="00A27674">
        <w:rPr>
          <w:rFonts w:ascii="Calibri" w:eastAsia="Calibri" w:hAnsi="Calibri" w:cs="Calibri"/>
          <w:color w:val="000000" w:themeColor="text1"/>
        </w:rPr>
        <w:t>is to</w:t>
      </w:r>
      <w:r w:rsidR="28FC6447" w:rsidRPr="00A27674">
        <w:rPr>
          <w:rFonts w:ascii="Calibri" w:eastAsia="Calibri" w:hAnsi="Calibri" w:cs="Calibri"/>
          <w:color w:val="000000" w:themeColor="text1"/>
        </w:rPr>
        <w:t xml:space="preserve"> provide </w:t>
      </w:r>
      <w:r w:rsidR="005D68DD">
        <w:rPr>
          <w:rFonts w:ascii="Calibri" w:eastAsia="Calibri" w:hAnsi="Calibri" w:cs="Calibri"/>
          <w:color w:val="000000" w:themeColor="text1"/>
        </w:rPr>
        <w:t xml:space="preserve">the </w:t>
      </w:r>
      <w:r w:rsidR="00EF329E">
        <w:t xml:space="preserve">governance framework for a standard and consistent balance sheet account reconciliation process across Peralta. </w:t>
      </w:r>
      <w:r w:rsidR="0DD2B671" w:rsidRPr="0DB9178E">
        <w:rPr>
          <w:rFonts w:ascii="Calibri" w:eastAsia="Calibri" w:hAnsi="Calibri" w:cs="Calibri"/>
          <w:color w:val="000000" w:themeColor="text1"/>
        </w:rPr>
        <w:t xml:space="preserve">This </w:t>
      </w:r>
      <w:r w:rsidR="00841D96">
        <w:rPr>
          <w:rFonts w:ascii="Calibri" w:eastAsia="Calibri" w:hAnsi="Calibri" w:cs="Calibri"/>
          <w:color w:val="000000" w:themeColor="text1"/>
        </w:rPr>
        <w:t>procedure</w:t>
      </w:r>
      <w:r w:rsidR="0DD2B671" w:rsidRPr="0DB9178E">
        <w:rPr>
          <w:rFonts w:ascii="Calibri" w:eastAsia="Calibri" w:hAnsi="Calibri" w:cs="Calibri"/>
          <w:color w:val="000000" w:themeColor="text1"/>
        </w:rPr>
        <w:t xml:space="preserve"> should be used in conjunction with</w:t>
      </w:r>
    </w:p>
    <w:p w14:paraId="7B79BEE1" w14:textId="4D1FD3B7" w:rsidR="00613069" w:rsidRDefault="00481340" w:rsidP="0019282E">
      <w:pPr>
        <w:pStyle w:val="ListParagraph"/>
        <w:numPr>
          <w:ilvl w:val="0"/>
          <w:numId w:val="2"/>
        </w:numPr>
      </w:pPr>
      <w:hyperlink r:id="rId11">
        <w:r w:rsidR="5B9DD411" w:rsidRPr="4647D521">
          <w:rPr>
            <w:rStyle w:val="Hyperlink"/>
          </w:rPr>
          <w:t>Standards &amp; Guidance – fasab.gov</w:t>
        </w:r>
      </w:hyperlink>
      <w:r w:rsidR="05A24C17">
        <w:t xml:space="preserve"> | </w:t>
      </w:r>
      <w:hyperlink r:id="rId12">
        <w:r w:rsidR="09C0A11E" w:rsidRPr="4647D521">
          <w:rPr>
            <w:rStyle w:val="Hyperlink"/>
          </w:rPr>
          <w:t>Generally Accepted Accounting Principals</w:t>
        </w:r>
      </w:hyperlink>
    </w:p>
    <w:p w14:paraId="6F5B6EE9" w14:textId="717A2B10" w:rsidR="0088161E" w:rsidRDefault="00481340" w:rsidP="0019282E">
      <w:pPr>
        <w:pStyle w:val="ListParagraph"/>
        <w:numPr>
          <w:ilvl w:val="0"/>
          <w:numId w:val="2"/>
        </w:numPr>
        <w:rPr>
          <w:rStyle w:val="Hyperlink"/>
          <w:color w:val="000000" w:themeColor="text1"/>
          <w:u w:val="none"/>
        </w:rPr>
      </w:pPr>
      <w:hyperlink r:id="rId13" w:anchor=":~:text=This%20Budget%20and%20Accounting%20Manual%20%28BAM%29%2C%20which%20has,to%20define%2C%20establish%2C%20and%20maintain%20the%20budgeting%20and">
        <w:r w:rsidR="0088161E" w:rsidRPr="70A0D9DC">
          <w:rPr>
            <w:rStyle w:val="Hyperlink"/>
          </w:rPr>
          <w:t>CCC - Budget and Accounting Manual (BAM)</w:t>
        </w:r>
      </w:hyperlink>
    </w:p>
    <w:p w14:paraId="4B4E3C7D" w14:textId="4D96FB9E" w:rsidR="79DCD7C3" w:rsidRDefault="539481F0" w:rsidP="0019282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0DB9178E">
        <w:rPr>
          <w:rFonts w:ascii="Calibri" w:eastAsia="Calibri" w:hAnsi="Calibri" w:cs="Calibri"/>
          <w:color w:val="000000" w:themeColor="text1"/>
        </w:rPr>
        <w:t>P</w:t>
      </w:r>
      <w:r w:rsidR="0DD2B671" w:rsidRPr="0DB9178E">
        <w:rPr>
          <w:rFonts w:ascii="Calibri" w:eastAsia="Calibri" w:hAnsi="Calibri" w:cs="Calibri"/>
          <w:color w:val="000000" w:themeColor="text1"/>
        </w:rPr>
        <w:t>CCD Board Policies</w:t>
      </w:r>
    </w:p>
    <w:p w14:paraId="50DCA428" w14:textId="54830FA5" w:rsidR="79DCD7C3" w:rsidRDefault="68EC0F7D" w:rsidP="0019282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0DB9178E">
        <w:rPr>
          <w:rFonts w:ascii="Calibri" w:eastAsia="Calibri" w:hAnsi="Calibri" w:cs="Calibri"/>
          <w:color w:val="000000" w:themeColor="text1"/>
        </w:rPr>
        <w:t>PCCD Administrative Policies</w:t>
      </w:r>
    </w:p>
    <w:p w14:paraId="5977A964" w14:textId="6EBA2031" w:rsidR="009E5D6D" w:rsidRDefault="00841D96" w:rsidP="0DB9178E">
      <w:pPr>
        <w:rPr>
          <w:rStyle w:val="Strong"/>
        </w:rPr>
      </w:pPr>
      <w:r>
        <w:rPr>
          <w:rStyle w:val="Strong"/>
        </w:rPr>
        <w:t>Procedure</w:t>
      </w:r>
      <w:r w:rsidR="00DF523C" w:rsidRPr="0DB9178E">
        <w:rPr>
          <w:rStyle w:val="Strong"/>
        </w:rPr>
        <w:t xml:space="preserve"> </w:t>
      </w:r>
      <w:r w:rsidR="009E5D6D" w:rsidRPr="0DB9178E">
        <w:rPr>
          <w:rStyle w:val="Strong"/>
        </w:rPr>
        <w:t>Summary:</w:t>
      </w:r>
    </w:p>
    <w:p w14:paraId="5B9ADAD8" w14:textId="205A82AE" w:rsidR="00395DB9" w:rsidRPr="00517F71" w:rsidRDefault="00A544C2" w:rsidP="00395DB9">
      <w:pPr>
        <w:shd w:val="clear" w:color="auto" w:fill="FFFFFF"/>
        <w:spacing w:before="100" w:beforeAutospacing="1" w:after="100" w:afterAutospacing="1" w:line="240" w:lineRule="auto"/>
        <w:rPr>
          <w:rStyle w:val="Strong"/>
          <w:b w:val="0"/>
          <w:bCs w:val="0"/>
        </w:rPr>
      </w:pPr>
      <w:r>
        <w:t xml:space="preserve">A balance sheet account reconciliation is the comparison of </w:t>
      </w:r>
      <w:r w:rsidR="00975435">
        <w:t>Peoplesoft</w:t>
      </w:r>
      <w:r>
        <w:t xml:space="preserve"> </w:t>
      </w:r>
      <w:r w:rsidR="002021CD">
        <w:t>Financial Management: G</w:t>
      </w:r>
      <w:r>
        <w:t xml:space="preserve">eneral </w:t>
      </w:r>
      <w:r w:rsidR="002021CD">
        <w:t>L</w:t>
      </w:r>
      <w:r>
        <w:t xml:space="preserve">edger balance to a subledger </w:t>
      </w:r>
      <w:r w:rsidRPr="001F0B3D">
        <w:t>balance</w:t>
      </w:r>
      <w:r w:rsidR="00A875BD" w:rsidRPr="001F0B3D">
        <w:t xml:space="preserve"> </w:t>
      </w:r>
      <w:r w:rsidR="00B275A2" w:rsidRPr="001F0B3D">
        <w:t xml:space="preserve">in </w:t>
      </w:r>
      <w:r w:rsidR="001F0B3D" w:rsidRPr="001F0B3D">
        <w:t xml:space="preserve">PeopleSoft </w:t>
      </w:r>
      <w:r w:rsidR="00B275A2" w:rsidRPr="001F0B3D">
        <w:t xml:space="preserve">Campus </w:t>
      </w:r>
      <w:r w:rsidR="00E0720D" w:rsidRPr="001F0B3D">
        <w:t xml:space="preserve">Solutions or </w:t>
      </w:r>
      <w:r w:rsidR="0033375E" w:rsidRPr="001F0B3D">
        <w:t>H</w:t>
      </w:r>
      <w:r w:rsidR="007D1A5A" w:rsidRPr="001F0B3D">
        <w:t>uman Capital Management</w:t>
      </w:r>
      <w:r w:rsidRPr="001F0B3D">
        <w:t>,</w:t>
      </w:r>
      <w:r>
        <w:t xml:space="preserve"> bank or other third-party statement, or additional documentation that appropriately supports the account’s balance. </w:t>
      </w:r>
    </w:p>
    <w:p w14:paraId="7B0242B0" w14:textId="2AA0D540" w:rsidR="00F760FC" w:rsidRDefault="00EE4645" w:rsidP="29787855">
      <w:pPr>
        <w:shd w:val="clear" w:color="auto" w:fill="FFFFFF" w:themeFill="background1"/>
        <w:spacing w:before="100" w:beforeAutospacing="1" w:after="100" w:afterAutospacing="1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</w:t>
      </w:r>
      <w:r w:rsidRPr="00A72897">
        <w:rPr>
          <w:rStyle w:val="Strong"/>
        </w:rPr>
        <w:t>District Finance Accounting Team</w:t>
      </w:r>
      <w:r>
        <w:rPr>
          <w:rStyle w:val="Strong"/>
          <w:b w:val="0"/>
          <w:bCs w:val="0"/>
        </w:rPr>
        <w:t xml:space="preserve"> is responsible for </w:t>
      </w:r>
      <w:r w:rsidR="000375CB">
        <w:rPr>
          <w:rStyle w:val="Strong"/>
          <w:b w:val="0"/>
          <w:bCs w:val="0"/>
        </w:rPr>
        <w:t xml:space="preserve">performing </w:t>
      </w:r>
      <w:r w:rsidR="008F5F7A">
        <w:rPr>
          <w:rStyle w:val="Strong"/>
          <w:b w:val="0"/>
          <w:bCs w:val="0"/>
        </w:rPr>
        <w:t>daily</w:t>
      </w:r>
      <w:r w:rsidR="00E83BB3">
        <w:rPr>
          <w:rStyle w:val="Strong"/>
          <w:b w:val="0"/>
          <w:bCs w:val="0"/>
        </w:rPr>
        <w:t xml:space="preserve">, </w:t>
      </w:r>
      <w:r w:rsidR="008F5F7A">
        <w:rPr>
          <w:rStyle w:val="Strong"/>
          <w:b w:val="0"/>
          <w:bCs w:val="0"/>
        </w:rPr>
        <w:t>monthly</w:t>
      </w:r>
      <w:r w:rsidR="00E83BB3">
        <w:rPr>
          <w:rStyle w:val="Strong"/>
          <w:b w:val="0"/>
          <w:bCs w:val="0"/>
        </w:rPr>
        <w:t>, and quarterl</w:t>
      </w:r>
      <w:r w:rsidR="00473D79">
        <w:rPr>
          <w:rStyle w:val="Strong"/>
          <w:b w:val="0"/>
          <w:bCs w:val="0"/>
        </w:rPr>
        <w:t>y</w:t>
      </w:r>
      <w:r w:rsidR="008F5F7A">
        <w:rPr>
          <w:rStyle w:val="Strong"/>
          <w:b w:val="0"/>
          <w:bCs w:val="0"/>
        </w:rPr>
        <w:t xml:space="preserve"> </w:t>
      </w:r>
      <w:r w:rsidR="000375CB">
        <w:rPr>
          <w:rStyle w:val="Strong"/>
          <w:b w:val="0"/>
          <w:bCs w:val="0"/>
        </w:rPr>
        <w:t>bank reconciliations</w:t>
      </w:r>
      <w:r w:rsidR="00473D79">
        <w:rPr>
          <w:rStyle w:val="Strong"/>
          <w:b w:val="0"/>
          <w:bCs w:val="0"/>
        </w:rPr>
        <w:t xml:space="preserve"> based on whether an account is defined as high, medium, or low risk. </w:t>
      </w:r>
      <w:r w:rsidR="001B168A">
        <w:t xml:space="preserve">Bank accounts with daily balances of </w:t>
      </w:r>
      <w:r w:rsidR="001B168A" w:rsidRPr="4647D521">
        <w:rPr>
          <w:rStyle w:val="Strong"/>
          <w:b w:val="0"/>
        </w:rPr>
        <w:t>$50,000</w:t>
      </w:r>
      <w:r w:rsidR="001B168A" w:rsidRPr="00517F71">
        <w:rPr>
          <w:rStyle w:val="Strong"/>
          <w:b w:val="0"/>
          <w:bCs w:val="0"/>
        </w:rPr>
        <w:t xml:space="preserve"> or greater </w:t>
      </w:r>
      <w:r w:rsidR="001B168A">
        <w:rPr>
          <w:rStyle w:val="Strong"/>
          <w:b w:val="0"/>
          <w:bCs w:val="0"/>
        </w:rPr>
        <w:t>are considered high</w:t>
      </w:r>
      <w:r w:rsidR="001B168A" w:rsidRPr="00517F71">
        <w:rPr>
          <w:rStyle w:val="Strong"/>
          <w:b w:val="0"/>
          <w:bCs w:val="0"/>
        </w:rPr>
        <w:t xml:space="preserve">.  </w:t>
      </w:r>
      <w:r w:rsidR="000375CB">
        <w:rPr>
          <w:rStyle w:val="Strong"/>
          <w:b w:val="0"/>
          <w:bCs w:val="0"/>
        </w:rPr>
        <w:t xml:space="preserve"> </w:t>
      </w:r>
      <w:r w:rsidR="009B2B3B">
        <w:rPr>
          <w:rStyle w:val="Strong"/>
          <w:b w:val="0"/>
          <w:bCs w:val="0"/>
        </w:rPr>
        <w:t xml:space="preserve"> </w:t>
      </w:r>
    </w:p>
    <w:p w14:paraId="74F2F7D6" w14:textId="1AC27C06" w:rsidR="004312DB" w:rsidRDefault="004312DB" w:rsidP="0019282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Style w:val="Strong"/>
          <w:b w:val="0"/>
          <w:bCs w:val="0"/>
        </w:rPr>
      </w:pPr>
      <w:r w:rsidRPr="004312DB">
        <w:rPr>
          <w:rStyle w:val="Strong"/>
          <w:b w:val="0"/>
          <w:bCs w:val="0"/>
        </w:rPr>
        <w:t xml:space="preserve">The </w:t>
      </w:r>
      <w:r w:rsidRPr="00A86474">
        <w:rPr>
          <w:rStyle w:val="Strong"/>
        </w:rPr>
        <w:t>designated accounting staff</w:t>
      </w:r>
      <w:r w:rsidRPr="004312DB">
        <w:rPr>
          <w:rStyle w:val="Strong"/>
          <w:b w:val="0"/>
          <w:bCs w:val="0"/>
        </w:rPr>
        <w:t xml:space="preserve"> </w:t>
      </w:r>
      <w:r w:rsidR="0024343C">
        <w:rPr>
          <w:rStyle w:val="Strong"/>
          <w:b w:val="0"/>
          <w:bCs w:val="0"/>
        </w:rPr>
        <w:t xml:space="preserve">is responsible for </w:t>
      </w:r>
      <w:r w:rsidR="5438F62A" w:rsidRPr="4647D521">
        <w:rPr>
          <w:rStyle w:val="Strong"/>
          <w:b w:val="0"/>
          <w:bCs w:val="0"/>
        </w:rPr>
        <w:t>monitoring</w:t>
      </w:r>
      <w:r w:rsidR="1423244B" w:rsidRPr="4647D521">
        <w:rPr>
          <w:rStyle w:val="Strong"/>
          <w:b w:val="0"/>
          <w:bCs w:val="0"/>
        </w:rPr>
        <w:t xml:space="preserve"> </w:t>
      </w:r>
      <w:r w:rsidR="0B1F7D2C" w:rsidRPr="4647D521">
        <w:rPr>
          <w:rStyle w:val="Strong"/>
          <w:b w:val="0"/>
          <w:bCs w:val="0"/>
        </w:rPr>
        <w:t>cash activities</w:t>
      </w:r>
      <w:r w:rsidRPr="004312DB">
        <w:rPr>
          <w:rStyle w:val="Strong"/>
          <w:b w:val="0"/>
          <w:bCs w:val="0"/>
        </w:rPr>
        <w:t xml:space="preserve"> every workday, based on the bank’s month-to-date information, available on the bank’s website</w:t>
      </w:r>
      <w:r w:rsidR="00B050C9">
        <w:rPr>
          <w:rStyle w:val="Strong"/>
          <w:b w:val="0"/>
          <w:bCs w:val="0"/>
        </w:rPr>
        <w:t xml:space="preserve"> </w:t>
      </w:r>
      <w:r w:rsidR="00B050C9" w:rsidRPr="004312DB">
        <w:rPr>
          <w:rStyle w:val="Strong"/>
          <w:b w:val="0"/>
          <w:bCs w:val="0"/>
        </w:rPr>
        <w:t xml:space="preserve">for bank accounts </w:t>
      </w:r>
      <w:r w:rsidR="00E047BF">
        <w:rPr>
          <w:rStyle w:val="Strong"/>
          <w:b w:val="0"/>
          <w:bCs w:val="0"/>
        </w:rPr>
        <w:t>defined as high-risk.</w:t>
      </w:r>
    </w:p>
    <w:p w14:paraId="66FA2448" w14:textId="77777777" w:rsidR="00953B5D" w:rsidRPr="004312DB" w:rsidRDefault="00953B5D" w:rsidP="00953B5D">
      <w:pPr>
        <w:pStyle w:val="ListParagraph"/>
        <w:spacing w:before="100" w:beforeAutospacing="1" w:after="100" w:afterAutospacing="1" w:line="240" w:lineRule="auto"/>
        <w:rPr>
          <w:rStyle w:val="Strong"/>
          <w:b w:val="0"/>
          <w:bCs w:val="0"/>
        </w:rPr>
      </w:pPr>
    </w:p>
    <w:p w14:paraId="63BF5A82" w14:textId="5E426450" w:rsidR="00FB2AB9" w:rsidRPr="00FE33B1" w:rsidRDefault="00C374FA" w:rsidP="0019282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</w:t>
      </w:r>
      <w:r w:rsidRPr="00A86474">
        <w:rPr>
          <w:rStyle w:val="Strong"/>
        </w:rPr>
        <w:t>designated accounting staff</w:t>
      </w:r>
      <w:r>
        <w:rPr>
          <w:rStyle w:val="Strong"/>
          <w:b w:val="0"/>
          <w:bCs w:val="0"/>
        </w:rPr>
        <w:t xml:space="preserve"> </w:t>
      </w:r>
      <w:r w:rsidR="009E7690">
        <w:rPr>
          <w:rStyle w:val="Strong"/>
          <w:b w:val="0"/>
          <w:bCs w:val="0"/>
        </w:rPr>
        <w:t>is responsible for</w:t>
      </w:r>
      <w:r w:rsidR="003F23AF">
        <w:rPr>
          <w:rStyle w:val="Strong"/>
          <w:b w:val="0"/>
          <w:bCs w:val="0"/>
        </w:rPr>
        <w:t xml:space="preserve"> conduct</w:t>
      </w:r>
      <w:r w:rsidR="009E7690">
        <w:rPr>
          <w:rStyle w:val="Strong"/>
          <w:b w:val="0"/>
          <w:bCs w:val="0"/>
        </w:rPr>
        <w:t>ing</w:t>
      </w:r>
      <w:r w:rsidR="003F23AF">
        <w:rPr>
          <w:rStyle w:val="Strong"/>
          <w:b w:val="0"/>
          <w:bCs w:val="0"/>
        </w:rPr>
        <w:t xml:space="preserve"> a</w:t>
      </w:r>
      <w:r w:rsidR="00953B5D" w:rsidRPr="00953B5D">
        <w:rPr>
          <w:rStyle w:val="Strong"/>
          <w:b w:val="0"/>
          <w:bCs w:val="0"/>
        </w:rPr>
        <w:t xml:space="preserve"> monthly bank reconciliation shortly after the end of each month, when the accounting staff has access to the bank </w:t>
      </w:r>
      <w:r w:rsidR="00953B5D" w:rsidRPr="00953B5D">
        <w:rPr>
          <w:rStyle w:val="Strong"/>
          <w:b w:val="0"/>
          <w:bCs w:val="0"/>
        </w:rPr>
        <w:lastRenderedPageBreak/>
        <w:t xml:space="preserve">statement containing the bank's beginning cash balance, transactions during the month, and ending cash balance. </w:t>
      </w:r>
      <w:r w:rsidR="00CB09A8">
        <w:rPr>
          <w:rStyle w:val="Strong"/>
          <w:b w:val="0"/>
          <w:bCs w:val="0"/>
        </w:rPr>
        <w:t>Monthly bank reconciliations</w:t>
      </w:r>
      <w:r w:rsidR="00470E1C">
        <w:rPr>
          <w:rStyle w:val="Strong"/>
          <w:b w:val="0"/>
          <w:bCs w:val="0"/>
        </w:rPr>
        <w:t>,</w:t>
      </w:r>
      <w:r w:rsidR="006B69E0">
        <w:rPr>
          <w:rStyle w:val="Strong"/>
          <w:b w:val="0"/>
          <w:bCs w:val="0"/>
        </w:rPr>
        <w:t xml:space="preserve"> in general</w:t>
      </w:r>
      <w:r w:rsidR="00470E1C">
        <w:rPr>
          <w:rStyle w:val="Strong"/>
          <w:b w:val="0"/>
          <w:bCs w:val="0"/>
        </w:rPr>
        <w:t>,</w:t>
      </w:r>
      <w:r w:rsidR="00CB09A8">
        <w:rPr>
          <w:rStyle w:val="Strong"/>
          <w:b w:val="0"/>
          <w:bCs w:val="0"/>
        </w:rPr>
        <w:t xml:space="preserve"> </w:t>
      </w:r>
      <w:r w:rsidR="00355BCC">
        <w:rPr>
          <w:rStyle w:val="Strong"/>
          <w:b w:val="0"/>
          <w:bCs w:val="0"/>
        </w:rPr>
        <w:t xml:space="preserve">must be available </w:t>
      </w:r>
      <w:r w:rsidR="003C63D8">
        <w:rPr>
          <w:rStyle w:val="Strong"/>
          <w:b w:val="0"/>
          <w:bCs w:val="0"/>
        </w:rPr>
        <w:t xml:space="preserve">for review and presented </w:t>
      </w:r>
      <w:r w:rsidR="00F07246">
        <w:rPr>
          <w:rStyle w:val="Strong"/>
          <w:b w:val="0"/>
          <w:bCs w:val="0"/>
        </w:rPr>
        <w:t xml:space="preserve">to the </w:t>
      </w:r>
      <w:r w:rsidR="00F07246" w:rsidRPr="00F07246">
        <w:rPr>
          <w:rStyle w:val="Strong"/>
        </w:rPr>
        <w:t>Associate Vice Chancellor of Finance and Administration</w:t>
      </w:r>
      <w:r w:rsidR="00F02D95">
        <w:rPr>
          <w:rStyle w:val="Strong"/>
          <w:b w:val="0"/>
          <w:bCs w:val="0"/>
        </w:rPr>
        <w:t xml:space="preserve"> </w:t>
      </w:r>
      <w:r w:rsidR="003C63D8">
        <w:rPr>
          <w:rStyle w:val="Strong"/>
          <w:b w:val="0"/>
          <w:bCs w:val="0"/>
        </w:rPr>
        <w:t xml:space="preserve">by the </w:t>
      </w:r>
      <w:r w:rsidR="007D1FFA" w:rsidRPr="00FE33B1">
        <w:rPr>
          <w:rStyle w:val="Strong"/>
          <w:b w:val="0"/>
          <w:bCs w:val="0"/>
        </w:rPr>
        <w:t>1</w:t>
      </w:r>
      <w:r w:rsidR="00F067AF">
        <w:rPr>
          <w:rStyle w:val="Strong"/>
          <w:b w:val="0"/>
          <w:bCs w:val="0"/>
        </w:rPr>
        <w:t>5</w:t>
      </w:r>
      <w:r w:rsidR="003F6330" w:rsidRPr="00FE33B1">
        <w:rPr>
          <w:rStyle w:val="Strong"/>
          <w:b w:val="0"/>
          <w:bCs w:val="0"/>
          <w:vertAlign w:val="superscript"/>
        </w:rPr>
        <w:t>th</w:t>
      </w:r>
      <w:r w:rsidR="003F6330" w:rsidRPr="00FE33B1">
        <w:rPr>
          <w:rStyle w:val="Strong"/>
          <w:b w:val="0"/>
          <w:bCs w:val="0"/>
        </w:rPr>
        <w:t xml:space="preserve"> of each mont</w:t>
      </w:r>
      <w:r w:rsidR="00F02D95">
        <w:rPr>
          <w:rStyle w:val="Strong"/>
          <w:b w:val="0"/>
          <w:bCs w:val="0"/>
        </w:rPr>
        <w:t>h</w:t>
      </w:r>
      <w:r w:rsidR="00821146">
        <w:rPr>
          <w:rStyle w:val="Strong"/>
          <w:b w:val="0"/>
          <w:bCs w:val="0"/>
        </w:rPr>
        <w:t>, except</w:t>
      </w:r>
      <w:r w:rsidR="003F6330" w:rsidRPr="00FE33B1">
        <w:rPr>
          <w:rStyle w:val="Strong"/>
          <w:b w:val="0"/>
          <w:bCs w:val="0"/>
        </w:rPr>
        <w:t xml:space="preserve"> </w:t>
      </w:r>
    </w:p>
    <w:p w14:paraId="58129863" w14:textId="577D0994" w:rsidR="00F461BB" w:rsidRDefault="003F6330" w:rsidP="000A3E23">
      <w:pPr>
        <w:shd w:val="clear" w:color="auto" w:fill="FFFFFF"/>
        <w:spacing w:after="0" w:line="240" w:lineRule="auto"/>
        <w:rPr>
          <w:rStyle w:val="Strong"/>
          <w:b w:val="0"/>
          <w:bCs w:val="0"/>
        </w:rPr>
      </w:pPr>
      <w:r w:rsidRPr="000279B1">
        <w:rPr>
          <w:rStyle w:val="Strong"/>
          <w:b w:val="0"/>
          <w:bCs w:val="0"/>
        </w:rPr>
        <w:t>Th</w:t>
      </w:r>
      <w:r w:rsidR="00913F1F" w:rsidRPr="000279B1">
        <w:rPr>
          <w:rStyle w:val="Strong"/>
          <w:b w:val="0"/>
          <w:bCs w:val="0"/>
        </w:rPr>
        <w:t>e</w:t>
      </w:r>
      <w:r w:rsidR="00AD6470" w:rsidRPr="000279B1">
        <w:rPr>
          <w:rStyle w:val="Strong"/>
          <w:b w:val="0"/>
          <w:bCs w:val="0"/>
        </w:rPr>
        <w:t xml:space="preserve"> </w:t>
      </w:r>
      <w:r w:rsidR="00913F1F" w:rsidRPr="00640D3D">
        <w:rPr>
          <w:rStyle w:val="Strong"/>
        </w:rPr>
        <w:t xml:space="preserve">Associate Vice Chancellor </w:t>
      </w:r>
      <w:r w:rsidR="0088267E" w:rsidRPr="00640D3D">
        <w:rPr>
          <w:rStyle w:val="Strong"/>
        </w:rPr>
        <w:t>of Finance and Administration</w:t>
      </w:r>
      <w:r w:rsidR="006D0D6B" w:rsidRPr="000279B1">
        <w:rPr>
          <w:rStyle w:val="Strong"/>
          <w:b w:val="0"/>
          <w:bCs w:val="0"/>
        </w:rPr>
        <w:t xml:space="preserve"> </w:t>
      </w:r>
      <w:r w:rsidR="006C3DA5" w:rsidRPr="000279B1">
        <w:rPr>
          <w:rStyle w:val="Strong"/>
          <w:b w:val="0"/>
          <w:bCs w:val="0"/>
        </w:rPr>
        <w:t xml:space="preserve">is responsible for </w:t>
      </w:r>
      <w:r w:rsidR="00E33FE4">
        <w:rPr>
          <w:rStyle w:val="Strong"/>
          <w:b w:val="0"/>
          <w:bCs w:val="0"/>
        </w:rPr>
        <w:t xml:space="preserve">approving </w:t>
      </w:r>
      <w:r w:rsidR="00A72897">
        <w:rPr>
          <w:rStyle w:val="Strong"/>
          <w:b w:val="0"/>
          <w:bCs w:val="0"/>
        </w:rPr>
        <w:t xml:space="preserve">the </w:t>
      </w:r>
      <w:r w:rsidR="003B216D" w:rsidRPr="000279B1">
        <w:rPr>
          <w:rStyle w:val="Strong"/>
          <w:b w:val="0"/>
          <w:bCs w:val="0"/>
        </w:rPr>
        <w:t xml:space="preserve">monthly </w:t>
      </w:r>
      <w:r w:rsidR="006C3DA5" w:rsidRPr="000279B1">
        <w:rPr>
          <w:rStyle w:val="Strong"/>
          <w:b w:val="0"/>
          <w:bCs w:val="0"/>
        </w:rPr>
        <w:t xml:space="preserve">bank reconciliations </w:t>
      </w:r>
      <w:r w:rsidR="00C42C92" w:rsidRPr="000279B1">
        <w:rPr>
          <w:rStyle w:val="Strong"/>
          <w:b w:val="0"/>
          <w:bCs w:val="0"/>
        </w:rPr>
        <w:t xml:space="preserve">by the </w:t>
      </w:r>
      <w:r w:rsidR="007B3249">
        <w:rPr>
          <w:rStyle w:val="Strong"/>
          <w:b w:val="0"/>
          <w:bCs w:val="0"/>
        </w:rPr>
        <w:t>20</w:t>
      </w:r>
      <w:r w:rsidR="00C42C92" w:rsidRPr="000279B1">
        <w:rPr>
          <w:rStyle w:val="Strong"/>
          <w:b w:val="0"/>
          <w:bCs w:val="0"/>
          <w:vertAlign w:val="superscript"/>
        </w:rPr>
        <w:t>th</w:t>
      </w:r>
      <w:r w:rsidR="00C42C92" w:rsidRPr="000279B1">
        <w:rPr>
          <w:rStyle w:val="Strong"/>
          <w:b w:val="0"/>
          <w:bCs w:val="0"/>
        </w:rPr>
        <w:t xml:space="preserve"> of each month.</w:t>
      </w:r>
    </w:p>
    <w:p w14:paraId="139C5AB8" w14:textId="77777777" w:rsidR="00E15C32" w:rsidRDefault="00E15C32" w:rsidP="000A3E23">
      <w:pPr>
        <w:shd w:val="clear" w:color="auto" w:fill="FFFFFF"/>
        <w:spacing w:after="0" w:line="240" w:lineRule="auto"/>
        <w:rPr>
          <w:rStyle w:val="Strong"/>
          <w:b w:val="0"/>
          <w:bCs w:val="0"/>
        </w:rPr>
      </w:pPr>
    </w:p>
    <w:p w14:paraId="6C398022" w14:textId="1AAF54C8" w:rsidR="00E15C32" w:rsidRDefault="00E15C32" w:rsidP="000A3E23">
      <w:pPr>
        <w:shd w:val="clear" w:color="auto" w:fill="FFFFFF"/>
        <w:spacing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</w:t>
      </w:r>
      <w:r w:rsidRPr="00B8194C">
        <w:rPr>
          <w:rStyle w:val="Strong"/>
        </w:rPr>
        <w:t>Process Owner</w:t>
      </w:r>
      <w:r>
        <w:rPr>
          <w:rStyle w:val="Strong"/>
          <w:b w:val="0"/>
          <w:bCs w:val="0"/>
        </w:rPr>
        <w:t xml:space="preserve"> is responsible for </w:t>
      </w:r>
      <w:r w:rsidR="00572832">
        <w:rPr>
          <w:rStyle w:val="Strong"/>
          <w:b w:val="0"/>
          <w:bCs w:val="0"/>
        </w:rPr>
        <w:t xml:space="preserve">researching </w:t>
      </w:r>
      <w:r w:rsidR="00BD59BA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irreconcilable</w:t>
      </w:r>
      <w:r w:rsidR="00572832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items</w:t>
      </w:r>
      <w:r w:rsidR="00BD59BA" w:rsidRPr="00BD59BA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</w:t>
      </w:r>
      <w:r w:rsidR="00BD59BA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identified</w:t>
      </w:r>
      <w:r w:rsidR="00011B2F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and </w:t>
      </w:r>
      <w:r w:rsidR="000827A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providing proper support to </w:t>
      </w:r>
      <w:r w:rsidR="00011B2F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Dis</w:t>
      </w:r>
      <w:r w:rsidR="000827A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trict designated accounting staff.</w:t>
      </w:r>
    </w:p>
    <w:p w14:paraId="4B77BB34" w14:textId="07E4B570" w:rsidR="00225237" w:rsidRPr="00225237" w:rsidRDefault="00225237" w:rsidP="00225237">
      <w:pPr>
        <w:spacing w:after="0" w:line="240" w:lineRule="auto"/>
        <w:rPr>
          <w:rStyle w:val="Strong"/>
          <w:b w:val="0"/>
          <w:bCs w:val="0"/>
        </w:rPr>
      </w:pPr>
    </w:p>
    <w:tbl>
      <w:tblPr>
        <w:tblStyle w:val="TableGrid"/>
        <w:tblW w:w="8820" w:type="dxa"/>
        <w:jc w:val="center"/>
        <w:tblLook w:val="04A0" w:firstRow="1" w:lastRow="0" w:firstColumn="1" w:lastColumn="0" w:noHBand="0" w:noVBand="1"/>
      </w:tblPr>
      <w:tblGrid>
        <w:gridCol w:w="1749"/>
        <w:gridCol w:w="3286"/>
        <w:gridCol w:w="720"/>
        <w:gridCol w:w="2306"/>
        <w:gridCol w:w="759"/>
      </w:tblGrid>
      <w:tr w:rsidR="00225170" w:rsidRPr="00225237" w14:paraId="5C74FDBB" w14:textId="77777777" w:rsidTr="00993AFD">
        <w:trPr>
          <w:trHeight w:val="300"/>
          <w:jc w:val="center"/>
        </w:trPr>
        <w:tc>
          <w:tcPr>
            <w:tcW w:w="1749" w:type="dxa"/>
          </w:tcPr>
          <w:p w14:paraId="26B054B3" w14:textId="5BF8865E" w:rsidR="00F115EF" w:rsidRPr="009276DA" w:rsidRDefault="00F115EF" w:rsidP="00F115EF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sz w:val="16"/>
                <w:szCs w:val="16"/>
              </w:rPr>
              <w:t>Bank Name</w:t>
            </w:r>
          </w:p>
        </w:tc>
        <w:tc>
          <w:tcPr>
            <w:tcW w:w="3286" w:type="dxa"/>
          </w:tcPr>
          <w:p w14:paraId="55AE2913" w14:textId="6847A567" w:rsidR="00F115EF" w:rsidRPr="009276DA" w:rsidRDefault="00F115EF" w:rsidP="00F115EF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sz w:val="16"/>
                <w:szCs w:val="16"/>
              </w:rPr>
              <w:t>Account Description</w:t>
            </w:r>
          </w:p>
        </w:tc>
        <w:tc>
          <w:tcPr>
            <w:tcW w:w="720" w:type="dxa"/>
          </w:tcPr>
          <w:p w14:paraId="156A93C6" w14:textId="3951BB4C" w:rsidR="00F115EF" w:rsidRPr="009276DA" w:rsidRDefault="00F115EF" w:rsidP="00F115EF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sz w:val="16"/>
                <w:szCs w:val="16"/>
              </w:rPr>
              <w:t>Object Code</w:t>
            </w:r>
          </w:p>
        </w:tc>
        <w:tc>
          <w:tcPr>
            <w:tcW w:w="2306" w:type="dxa"/>
          </w:tcPr>
          <w:p w14:paraId="5C3751B1" w14:textId="77777777" w:rsidR="00370CE6" w:rsidRPr="009276DA" w:rsidRDefault="00370CE6" w:rsidP="00F115EF">
            <w:pPr>
              <w:jc w:val="center"/>
              <w:rPr>
                <w:rStyle w:val="Strong"/>
                <w:rFonts w:asciiTheme="majorHAnsi" w:hAnsiTheme="majorHAnsi" w:cstheme="majorHAnsi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sz w:val="16"/>
                <w:szCs w:val="16"/>
              </w:rPr>
              <w:t xml:space="preserve">Reconciliation </w:t>
            </w:r>
          </w:p>
          <w:p w14:paraId="34B3CC8D" w14:textId="3F69E307" w:rsidR="00F115EF" w:rsidRPr="009276DA" w:rsidRDefault="00F115EF" w:rsidP="00F115EF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sz w:val="16"/>
                <w:szCs w:val="16"/>
              </w:rPr>
              <w:t>Preparer</w:t>
            </w:r>
          </w:p>
        </w:tc>
        <w:tc>
          <w:tcPr>
            <w:tcW w:w="759" w:type="dxa"/>
          </w:tcPr>
          <w:p w14:paraId="46DB0C55" w14:textId="76FEF84F" w:rsidR="00F115EF" w:rsidRPr="009276DA" w:rsidRDefault="00F115EF" w:rsidP="00F115EF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sz w:val="16"/>
                <w:szCs w:val="16"/>
              </w:rPr>
              <w:t>Risk</w:t>
            </w:r>
          </w:p>
        </w:tc>
      </w:tr>
      <w:tr w:rsidR="009A5DBE" w:rsidRPr="00225237" w14:paraId="070F8341" w14:textId="1CDE717A" w:rsidTr="00993AFD">
        <w:trPr>
          <w:trHeight w:val="300"/>
          <w:jc w:val="center"/>
        </w:trPr>
        <w:tc>
          <w:tcPr>
            <w:tcW w:w="1749" w:type="dxa"/>
          </w:tcPr>
          <w:p w14:paraId="3F5B809B" w14:textId="7A279FFD" w:rsidR="00F115EF" w:rsidRPr="009276DA" w:rsidRDefault="00F115E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East West Bank Escrow</w:t>
            </w:r>
          </w:p>
        </w:tc>
        <w:tc>
          <w:tcPr>
            <w:tcW w:w="3286" w:type="dxa"/>
          </w:tcPr>
          <w:p w14:paraId="34618D8E" w14:textId="719B084A" w:rsidR="00F115EF" w:rsidRPr="009276DA" w:rsidRDefault="00F115E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Parking Mitigation / BCC</w:t>
            </w:r>
          </w:p>
        </w:tc>
        <w:tc>
          <w:tcPr>
            <w:tcW w:w="720" w:type="dxa"/>
          </w:tcPr>
          <w:p w14:paraId="1D8052DC" w14:textId="4832264F" w:rsidR="00F115EF" w:rsidRPr="009276DA" w:rsidRDefault="00F115EF" w:rsidP="00357BC2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9122</w:t>
            </w:r>
          </w:p>
        </w:tc>
        <w:tc>
          <w:tcPr>
            <w:tcW w:w="2306" w:type="dxa"/>
          </w:tcPr>
          <w:p w14:paraId="594E6891" w14:textId="7AE82A3B" w:rsidR="00F115EF" w:rsidRPr="00714C5D" w:rsidRDefault="00D60CB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714C5D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Principal Accounting Technician</w:t>
            </w:r>
          </w:p>
        </w:tc>
        <w:tc>
          <w:tcPr>
            <w:tcW w:w="759" w:type="dxa"/>
          </w:tcPr>
          <w:p w14:paraId="1CB423B3" w14:textId="6477C3B3" w:rsidR="00F115EF" w:rsidRPr="009276DA" w:rsidRDefault="00F115EF" w:rsidP="00F115EF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High</w:t>
            </w:r>
          </w:p>
        </w:tc>
      </w:tr>
      <w:tr w:rsidR="009A5DBE" w:rsidRPr="00225237" w14:paraId="25F15089" w14:textId="7CB94060" w:rsidTr="00993AFD">
        <w:trPr>
          <w:trHeight w:val="300"/>
          <w:jc w:val="center"/>
        </w:trPr>
        <w:tc>
          <w:tcPr>
            <w:tcW w:w="1749" w:type="dxa"/>
          </w:tcPr>
          <w:p w14:paraId="792B046A" w14:textId="52D730F4" w:rsidR="00F115EF" w:rsidRPr="009276DA" w:rsidRDefault="00F115E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Wells Fargo</w:t>
            </w:r>
          </w:p>
        </w:tc>
        <w:tc>
          <w:tcPr>
            <w:tcW w:w="3286" w:type="dxa"/>
          </w:tcPr>
          <w:p w14:paraId="26E5B7C6" w14:textId="77777777" w:rsidR="00855122" w:rsidRDefault="00F115E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Merchant Credit Card</w:t>
            </w:r>
            <w:r w:rsidR="00D21883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*</w:t>
            </w:r>
          </w:p>
          <w:p w14:paraId="0021B255" w14:textId="7B78C1F1" w:rsidR="00855122" w:rsidRDefault="00855122" w:rsidP="00855122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</w:p>
          <w:p w14:paraId="5CE6C378" w14:textId="50B210BD" w:rsidR="00855122" w:rsidRDefault="00855122" w:rsidP="00855122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 xml:space="preserve">Activities </w:t>
            </w:r>
            <w:r w:rsidR="00702F17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include:</w:t>
            </w:r>
          </w:p>
          <w:p w14:paraId="27C32500" w14:textId="5F7D3427" w:rsidR="00855122" w:rsidRPr="009927F6" w:rsidRDefault="009927F6" w:rsidP="009927F6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 xml:space="preserve"> </w:t>
            </w:r>
            <w:r w:rsidR="00993AFD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 xml:space="preserve"> 1. </w:t>
            </w:r>
            <w:r w:rsidR="00855122" w:rsidRPr="009927F6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PayPal</w:t>
            </w:r>
            <w:r w:rsidR="00572C00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 xml:space="preserve"> (</w:t>
            </w:r>
            <w:r w:rsidR="000C3BDD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fee-based</w:t>
            </w:r>
            <w:r w:rsidR="005A4B7D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 xml:space="preserve"> courses</w:t>
            </w:r>
            <w:r w:rsidR="00CC5F0A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, Laney facilities rentals</w:t>
            </w:r>
            <w:r w:rsidR="005A4B7D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)</w:t>
            </w:r>
          </w:p>
          <w:p w14:paraId="37DF6B79" w14:textId="19D01938" w:rsidR="00855122" w:rsidRPr="00855122" w:rsidRDefault="00993AFD" w:rsidP="00855122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 xml:space="preserve">  2. </w:t>
            </w:r>
            <w:r w:rsidR="00855122" w:rsidRPr="00855122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 xml:space="preserve">Shift-4 </w:t>
            </w:r>
            <w:r w:rsidR="009B0C16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(</w:t>
            </w:r>
            <w:r w:rsidR="00855122" w:rsidRPr="00855122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Laney</w:t>
            </w:r>
            <w:r w:rsidR="0002543E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’s</w:t>
            </w:r>
            <w:r w:rsidR="00855122" w:rsidRPr="00855122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 xml:space="preserve"> Bistro/Cafeteria</w:t>
            </w:r>
            <w:r w:rsidR="0002543E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)</w:t>
            </w:r>
          </w:p>
          <w:p w14:paraId="324F8A58" w14:textId="4BDDA81B" w:rsidR="00855122" w:rsidRPr="0002543E" w:rsidRDefault="00993AFD" w:rsidP="0002543E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 xml:space="preserve">  3. </w:t>
            </w:r>
            <w:r w:rsidR="00855122" w:rsidRPr="0002543E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Wells Fargo Business</w:t>
            </w:r>
            <w:r w:rsidR="0002543E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 xml:space="preserve"> </w:t>
            </w:r>
            <w:r w:rsidR="00855122" w:rsidRPr="0002543E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 xml:space="preserve">Track </w:t>
            </w:r>
            <w:r w:rsidR="00D9607D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(</w:t>
            </w:r>
            <w:r w:rsidR="00855122" w:rsidRPr="0002543E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Int'l app fees</w:t>
            </w:r>
            <w:r w:rsidR="00D9607D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)</w:t>
            </w:r>
          </w:p>
          <w:p w14:paraId="0255525E" w14:textId="39344FCA" w:rsidR="00F115EF" w:rsidRPr="009276DA" w:rsidRDefault="00F115E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14:paraId="1E459D5E" w14:textId="5B478A9B" w:rsidR="00F115EF" w:rsidRPr="00F17E17" w:rsidRDefault="00F115EF" w:rsidP="00357BC2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F17E17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9123</w:t>
            </w:r>
          </w:p>
        </w:tc>
        <w:tc>
          <w:tcPr>
            <w:tcW w:w="2306" w:type="dxa"/>
          </w:tcPr>
          <w:p w14:paraId="3BFE7912" w14:textId="714BDD9A" w:rsidR="00F115EF" w:rsidRPr="00714C5D" w:rsidRDefault="00853F2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714C5D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District Accounting Tech</w:t>
            </w:r>
            <w:r w:rsidR="00290EDE" w:rsidRPr="00714C5D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nician</w:t>
            </w:r>
          </w:p>
        </w:tc>
        <w:tc>
          <w:tcPr>
            <w:tcW w:w="759" w:type="dxa"/>
          </w:tcPr>
          <w:p w14:paraId="69E796C9" w14:textId="2A857AA0" w:rsidR="00F115EF" w:rsidRPr="009276DA" w:rsidRDefault="00F115EF" w:rsidP="00F115EF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High</w:t>
            </w:r>
          </w:p>
        </w:tc>
      </w:tr>
      <w:tr w:rsidR="009A5DBE" w:rsidRPr="00225237" w14:paraId="25321F4F" w14:textId="09FA13C8" w:rsidTr="00993AFD">
        <w:trPr>
          <w:trHeight w:val="300"/>
          <w:jc w:val="center"/>
        </w:trPr>
        <w:tc>
          <w:tcPr>
            <w:tcW w:w="1749" w:type="dxa"/>
          </w:tcPr>
          <w:p w14:paraId="35AB4E78" w14:textId="247DDC48" w:rsidR="00F115EF" w:rsidRPr="009276DA" w:rsidRDefault="00F115E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Wells Fargo</w:t>
            </w:r>
          </w:p>
        </w:tc>
        <w:tc>
          <w:tcPr>
            <w:tcW w:w="3286" w:type="dxa"/>
          </w:tcPr>
          <w:p w14:paraId="07EE1C00" w14:textId="7C26CC82" w:rsidR="00F115EF" w:rsidRPr="009276DA" w:rsidRDefault="00F115E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Laney Fed ACH / EFT Account</w:t>
            </w:r>
          </w:p>
        </w:tc>
        <w:tc>
          <w:tcPr>
            <w:tcW w:w="720" w:type="dxa"/>
          </w:tcPr>
          <w:p w14:paraId="54B4EDA3" w14:textId="59F75034" w:rsidR="00F115EF" w:rsidRPr="009276DA" w:rsidRDefault="00F115EF" w:rsidP="00357BC2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9125</w:t>
            </w:r>
          </w:p>
        </w:tc>
        <w:tc>
          <w:tcPr>
            <w:tcW w:w="2306" w:type="dxa"/>
          </w:tcPr>
          <w:p w14:paraId="1EB76276" w14:textId="1B2D64F4" w:rsidR="00F115EF" w:rsidRPr="00714C5D" w:rsidRDefault="00370CE6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714C5D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Principal Accounting Technician</w:t>
            </w:r>
          </w:p>
        </w:tc>
        <w:tc>
          <w:tcPr>
            <w:tcW w:w="759" w:type="dxa"/>
          </w:tcPr>
          <w:p w14:paraId="59D59587" w14:textId="2A396BD9" w:rsidR="00F115EF" w:rsidRPr="009276DA" w:rsidRDefault="00F115EF" w:rsidP="00F115EF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Low</w:t>
            </w:r>
          </w:p>
        </w:tc>
      </w:tr>
      <w:tr w:rsidR="009A5DBE" w:rsidRPr="00225237" w14:paraId="24B0ACE2" w14:textId="38DBB1D4" w:rsidTr="00993AFD">
        <w:trPr>
          <w:trHeight w:val="300"/>
          <w:jc w:val="center"/>
        </w:trPr>
        <w:tc>
          <w:tcPr>
            <w:tcW w:w="1749" w:type="dxa"/>
          </w:tcPr>
          <w:p w14:paraId="0EE7D80B" w14:textId="0B786F41" w:rsidR="00F115EF" w:rsidRPr="009276DA" w:rsidRDefault="00F115E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Wells Fargo</w:t>
            </w:r>
          </w:p>
        </w:tc>
        <w:tc>
          <w:tcPr>
            <w:tcW w:w="3286" w:type="dxa"/>
          </w:tcPr>
          <w:p w14:paraId="6F57D644" w14:textId="62906CCE" w:rsidR="00F115EF" w:rsidRPr="009276DA" w:rsidRDefault="00F115E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Financial Aid</w:t>
            </w:r>
            <w:r w:rsidR="00D21883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*</w:t>
            </w:r>
          </w:p>
        </w:tc>
        <w:tc>
          <w:tcPr>
            <w:tcW w:w="720" w:type="dxa"/>
          </w:tcPr>
          <w:p w14:paraId="17C3D85B" w14:textId="7B19F296" w:rsidR="00F115EF" w:rsidRPr="009276DA" w:rsidRDefault="00F115EF" w:rsidP="00357BC2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9128</w:t>
            </w:r>
          </w:p>
        </w:tc>
        <w:tc>
          <w:tcPr>
            <w:tcW w:w="2306" w:type="dxa"/>
          </w:tcPr>
          <w:p w14:paraId="186EA63A" w14:textId="41194D7C" w:rsidR="00F115EF" w:rsidRPr="00714C5D" w:rsidRDefault="00370CE6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714C5D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Principal Accounting Technician</w:t>
            </w:r>
          </w:p>
        </w:tc>
        <w:tc>
          <w:tcPr>
            <w:tcW w:w="759" w:type="dxa"/>
          </w:tcPr>
          <w:p w14:paraId="5F41E722" w14:textId="4AA684DA" w:rsidR="00F115EF" w:rsidRPr="009276DA" w:rsidRDefault="00F115EF" w:rsidP="00F115EF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High</w:t>
            </w:r>
          </w:p>
        </w:tc>
      </w:tr>
      <w:tr w:rsidR="009A5DBE" w:rsidRPr="00225237" w14:paraId="7195CF1A" w14:textId="77777777" w:rsidTr="00993AFD">
        <w:trPr>
          <w:trHeight w:val="300"/>
          <w:jc w:val="center"/>
        </w:trPr>
        <w:tc>
          <w:tcPr>
            <w:tcW w:w="1749" w:type="dxa"/>
          </w:tcPr>
          <w:p w14:paraId="280F646A" w14:textId="1AB31928" w:rsidR="00F115EF" w:rsidRPr="009276DA" w:rsidRDefault="00F115E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Bank of America</w:t>
            </w:r>
          </w:p>
        </w:tc>
        <w:tc>
          <w:tcPr>
            <w:tcW w:w="3286" w:type="dxa"/>
          </w:tcPr>
          <w:p w14:paraId="718C03E8" w14:textId="7BDD77DD" w:rsidR="00F115EF" w:rsidRPr="009276DA" w:rsidRDefault="00F115E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United Health (Vision)</w:t>
            </w:r>
          </w:p>
        </w:tc>
        <w:tc>
          <w:tcPr>
            <w:tcW w:w="720" w:type="dxa"/>
          </w:tcPr>
          <w:p w14:paraId="237ECD79" w14:textId="47514A9E" w:rsidR="00F115EF" w:rsidRPr="009276DA" w:rsidRDefault="00F115EF" w:rsidP="00357BC2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9129</w:t>
            </w:r>
          </w:p>
        </w:tc>
        <w:tc>
          <w:tcPr>
            <w:tcW w:w="2306" w:type="dxa"/>
          </w:tcPr>
          <w:p w14:paraId="11D24679" w14:textId="4952D27D" w:rsidR="00F115EF" w:rsidRPr="00714C5D" w:rsidRDefault="00370CE6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714C5D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District Accounting Technician</w:t>
            </w:r>
          </w:p>
        </w:tc>
        <w:tc>
          <w:tcPr>
            <w:tcW w:w="759" w:type="dxa"/>
          </w:tcPr>
          <w:p w14:paraId="7C8E13AD" w14:textId="4F8E2874" w:rsidR="00F115EF" w:rsidRPr="009276DA" w:rsidRDefault="00F115EF" w:rsidP="00F115EF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Medium</w:t>
            </w:r>
          </w:p>
        </w:tc>
      </w:tr>
      <w:tr w:rsidR="009A5DBE" w:rsidRPr="00225237" w14:paraId="1C72F03D" w14:textId="0C733242" w:rsidTr="00993AFD">
        <w:trPr>
          <w:trHeight w:val="269"/>
          <w:jc w:val="center"/>
        </w:trPr>
        <w:tc>
          <w:tcPr>
            <w:tcW w:w="1749" w:type="dxa"/>
          </w:tcPr>
          <w:p w14:paraId="28E51872" w14:textId="3B681746" w:rsidR="00F115EF" w:rsidRPr="009276DA" w:rsidRDefault="00F115E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Wells Fargo</w:t>
            </w:r>
          </w:p>
        </w:tc>
        <w:tc>
          <w:tcPr>
            <w:tcW w:w="3286" w:type="dxa"/>
          </w:tcPr>
          <w:p w14:paraId="51D743BD" w14:textId="1F4C8853" w:rsidR="00BC0441" w:rsidRPr="009276DA" w:rsidRDefault="000C353D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Re</w:t>
            </w:r>
            <w:r w:rsidR="00495320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volving cash account.</w:t>
            </w:r>
          </w:p>
          <w:p w14:paraId="1D08CC4C" w14:textId="4F5A7851" w:rsidR="005B0DE4" w:rsidRPr="009276DA" w:rsidRDefault="00ED13E5" w:rsidP="00122340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 xml:space="preserve">  1. </w:t>
            </w:r>
            <w:r w:rsidR="00F115EF"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Cash advancements</w:t>
            </w:r>
            <w:r w:rsidR="00122340"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 xml:space="preserve"> to emplo</w:t>
            </w:r>
            <w:r w:rsidR="005B0DE4"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 xml:space="preserve">yees. </w:t>
            </w:r>
          </w:p>
          <w:p w14:paraId="77E785AF" w14:textId="47D619EB" w:rsidR="00F115EF" w:rsidRPr="009276DA" w:rsidRDefault="00ED13E5" w:rsidP="00122340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 xml:space="preserve">  2. </w:t>
            </w:r>
            <w:r w:rsidR="000D1BE3"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Wire remittances to students</w:t>
            </w: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14:paraId="0800743A" w14:textId="0B4173BA" w:rsidR="00F115EF" w:rsidRPr="009276DA" w:rsidRDefault="00F115EF" w:rsidP="00357BC2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9130</w:t>
            </w:r>
          </w:p>
        </w:tc>
        <w:tc>
          <w:tcPr>
            <w:tcW w:w="2306" w:type="dxa"/>
          </w:tcPr>
          <w:p w14:paraId="46AFBFAB" w14:textId="0703EC94" w:rsidR="00F115EF" w:rsidRPr="00714C5D" w:rsidRDefault="00370CE6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714C5D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Principal Accounting Technician</w:t>
            </w:r>
          </w:p>
        </w:tc>
        <w:tc>
          <w:tcPr>
            <w:tcW w:w="759" w:type="dxa"/>
          </w:tcPr>
          <w:p w14:paraId="3A5BB8FC" w14:textId="14F4A270" w:rsidR="00F115EF" w:rsidRPr="009276DA" w:rsidRDefault="00F115EF" w:rsidP="00F115EF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High</w:t>
            </w:r>
          </w:p>
        </w:tc>
      </w:tr>
      <w:tr w:rsidR="009A5DBE" w:rsidRPr="00225237" w14:paraId="77AB5A3C" w14:textId="3EDD0044" w:rsidTr="00993AFD">
        <w:trPr>
          <w:trHeight w:val="300"/>
          <w:jc w:val="center"/>
        </w:trPr>
        <w:tc>
          <w:tcPr>
            <w:tcW w:w="1749" w:type="dxa"/>
          </w:tcPr>
          <w:p w14:paraId="70495D4A" w14:textId="51556A56" w:rsidR="00EA2613" w:rsidRPr="009276DA" w:rsidRDefault="00EA2613" w:rsidP="00EA2613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Cal Bank &amp; Trust</w:t>
            </w:r>
          </w:p>
        </w:tc>
        <w:tc>
          <w:tcPr>
            <w:tcW w:w="3286" w:type="dxa"/>
          </w:tcPr>
          <w:p w14:paraId="131809AC" w14:textId="77777777" w:rsidR="00EA2613" w:rsidRPr="009276DA" w:rsidRDefault="00EA2613" w:rsidP="00EA2613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Employee Direct Deposit</w:t>
            </w:r>
          </w:p>
          <w:p w14:paraId="498CC496" w14:textId="3D3DD79F" w:rsidR="001F7357" w:rsidRPr="009276DA" w:rsidRDefault="001F7357" w:rsidP="001F7357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</w:p>
        </w:tc>
        <w:tc>
          <w:tcPr>
            <w:tcW w:w="720" w:type="dxa"/>
          </w:tcPr>
          <w:p w14:paraId="385E8D21" w14:textId="2F168390" w:rsidR="00EA2613" w:rsidRPr="009276DA" w:rsidRDefault="00EA2613" w:rsidP="00357BC2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9135</w:t>
            </w:r>
          </w:p>
        </w:tc>
        <w:tc>
          <w:tcPr>
            <w:tcW w:w="2306" w:type="dxa"/>
          </w:tcPr>
          <w:p w14:paraId="44FFB10A" w14:textId="6EE0759E" w:rsidR="00EA2613" w:rsidRPr="009276DA" w:rsidRDefault="00370CE6" w:rsidP="00EA2613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District Accounting Technician</w:t>
            </w:r>
          </w:p>
        </w:tc>
        <w:tc>
          <w:tcPr>
            <w:tcW w:w="759" w:type="dxa"/>
          </w:tcPr>
          <w:p w14:paraId="3F60042C" w14:textId="479D1CBB" w:rsidR="00EA2613" w:rsidRPr="009276DA" w:rsidRDefault="00EA2613" w:rsidP="00EA2613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High</w:t>
            </w:r>
          </w:p>
        </w:tc>
      </w:tr>
      <w:tr w:rsidR="009A5DBE" w:rsidRPr="00225237" w14:paraId="5B3453F9" w14:textId="37846715" w:rsidTr="00993AFD">
        <w:trPr>
          <w:trHeight w:val="300"/>
          <w:jc w:val="center"/>
        </w:trPr>
        <w:tc>
          <w:tcPr>
            <w:tcW w:w="1749" w:type="dxa"/>
          </w:tcPr>
          <w:p w14:paraId="03B1A6B6" w14:textId="096A629A" w:rsidR="00F115EF" w:rsidRPr="009276DA" w:rsidRDefault="00F115E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Cal Bank &amp; Trust</w:t>
            </w:r>
          </w:p>
        </w:tc>
        <w:tc>
          <w:tcPr>
            <w:tcW w:w="3286" w:type="dxa"/>
          </w:tcPr>
          <w:p w14:paraId="2962E691" w14:textId="77777777" w:rsidR="00AD014A" w:rsidRPr="00AD014A" w:rsidRDefault="00AD014A" w:rsidP="00AD014A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AD014A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 xml:space="preserve">Workers Compensation - Self-Insurance </w:t>
            </w:r>
          </w:p>
          <w:p w14:paraId="0EB5EBF3" w14:textId="77777777" w:rsidR="002A4922" w:rsidRPr="009276DA" w:rsidRDefault="002A4922" w:rsidP="00843D6B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</w:p>
          <w:p w14:paraId="515551C8" w14:textId="7C75373E" w:rsidR="00843D6B" w:rsidRPr="009276DA" w:rsidRDefault="00843D6B" w:rsidP="00843D6B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</w:p>
        </w:tc>
        <w:tc>
          <w:tcPr>
            <w:tcW w:w="720" w:type="dxa"/>
          </w:tcPr>
          <w:p w14:paraId="512F524D" w14:textId="0DC2072E" w:rsidR="00F115EF" w:rsidRPr="009276DA" w:rsidRDefault="00F115EF" w:rsidP="00357BC2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9136</w:t>
            </w:r>
          </w:p>
        </w:tc>
        <w:tc>
          <w:tcPr>
            <w:tcW w:w="2306" w:type="dxa"/>
          </w:tcPr>
          <w:p w14:paraId="3B87531E" w14:textId="792ED6C6" w:rsidR="00F115EF" w:rsidRPr="009276DA" w:rsidRDefault="00370CE6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District Accounting Technician</w:t>
            </w:r>
          </w:p>
        </w:tc>
        <w:tc>
          <w:tcPr>
            <w:tcW w:w="759" w:type="dxa"/>
          </w:tcPr>
          <w:p w14:paraId="6D7354E3" w14:textId="252D47BA" w:rsidR="00F115EF" w:rsidRPr="009276DA" w:rsidRDefault="00F115EF" w:rsidP="00F115EF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High</w:t>
            </w:r>
          </w:p>
        </w:tc>
      </w:tr>
      <w:tr w:rsidR="00225170" w:rsidRPr="00225237" w14:paraId="10B78A35" w14:textId="4FAF955D" w:rsidTr="00993AFD">
        <w:trPr>
          <w:trHeight w:val="300"/>
          <w:jc w:val="center"/>
        </w:trPr>
        <w:tc>
          <w:tcPr>
            <w:tcW w:w="1749" w:type="dxa"/>
          </w:tcPr>
          <w:p w14:paraId="01866814" w14:textId="54DD4E84" w:rsidR="00225170" w:rsidRPr="009276DA" w:rsidRDefault="00225170" w:rsidP="00225170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Cal Bank &amp; Trust</w:t>
            </w:r>
          </w:p>
        </w:tc>
        <w:tc>
          <w:tcPr>
            <w:tcW w:w="3286" w:type="dxa"/>
          </w:tcPr>
          <w:p w14:paraId="44307103" w14:textId="4C0E7F28" w:rsidR="00225170" w:rsidRPr="009276DA" w:rsidRDefault="00225170" w:rsidP="00225170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Medical - Anthem/Trustmark</w:t>
            </w:r>
          </w:p>
          <w:p w14:paraId="2B29FB3A" w14:textId="5B8DDA5B" w:rsidR="00225170" w:rsidRPr="009276DA" w:rsidRDefault="00225170" w:rsidP="00225170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</w:p>
          <w:p w14:paraId="1C537AF8" w14:textId="5D083956" w:rsidR="00225170" w:rsidRPr="009276DA" w:rsidRDefault="00225170" w:rsidP="00225170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</w:p>
        </w:tc>
        <w:tc>
          <w:tcPr>
            <w:tcW w:w="720" w:type="dxa"/>
          </w:tcPr>
          <w:p w14:paraId="49A13C4F" w14:textId="2FD7BFAB" w:rsidR="00225170" w:rsidRPr="009276DA" w:rsidRDefault="00225170" w:rsidP="00357BC2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9138</w:t>
            </w:r>
          </w:p>
        </w:tc>
        <w:tc>
          <w:tcPr>
            <w:tcW w:w="2306" w:type="dxa"/>
          </w:tcPr>
          <w:p w14:paraId="68B56549" w14:textId="6B0813C5" w:rsidR="00225170" w:rsidRPr="009276DA" w:rsidRDefault="00370CE6" w:rsidP="00225170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District Accounting Technician</w:t>
            </w:r>
          </w:p>
        </w:tc>
        <w:tc>
          <w:tcPr>
            <w:tcW w:w="759" w:type="dxa"/>
          </w:tcPr>
          <w:p w14:paraId="1E01EC0D" w14:textId="16E33508" w:rsidR="00225170" w:rsidRPr="009276DA" w:rsidRDefault="00225170" w:rsidP="00225170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High</w:t>
            </w:r>
          </w:p>
        </w:tc>
      </w:tr>
      <w:tr w:rsidR="00DF0332" w:rsidRPr="00225237" w14:paraId="1989D617" w14:textId="77777777" w:rsidTr="00993AFD">
        <w:trPr>
          <w:trHeight w:val="60"/>
          <w:jc w:val="center"/>
        </w:trPr>
        <w:tc>
          <w:tcPr>
            <w:tcW w:w="1749" w:type="dxa"/>
            <w:vMerge w:val="restart"/>
          </w:tcPr>
          <w:p w14:paraId="1E302DAA" w14:textId="77777777" w:rsidR="008916FB" w:rsidRPr="009276DA" w:rsidRDefault="00DF0332" w:rsidP="008916FB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Bank of America</w:t>
            </w:r>
          </w:p>
          <w:p w14:paraId="793A8F71" w14:textId="52A2E0F1" w:rsidR="00DF0332" w:rsidRPr="009276DA" w:rsidRDefault="00DF0332" w:rsidP="00DF0332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</w:p>
        </w:tc>
        <w:tc>
          <w:tcPr>
            <w:tcW w:w="3286" w:type="dxa"/>
          </w:tcPr>
          <w:p w14:paraId="569DE2ED" w14:textId="65C9055E" w:rsidR="00DF0332" w:rsidRPr="009276DA" w:rsidRDefault="00DF0332" w:rsidP="00DF0332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Laney</w:t>
            </w:r>
            <w:r w:rsidR="001B6285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 xml:space="preserve"> – Business Services Office</w:t>
            </w:r>
          </w:p>
        </w:tc>
        <w:tc>
          <w:tcPr>
            <w:tcW w:w="720" w:type="dxa"/>
          </w:tcPr>
          <w:p w14:paraId="02178820" w14:textId="3F96F5AA" w:rsidR="00DF0332" w:rsidRPr="009276DA" w:rsidRDefault="00DF0332" w:rsidP="00357BC2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9140</w:t>
            </w:r>
          </w:p>
        </w:tc>
        <w:tc>
          <w:tcPr>
            <w:tcW w:w="2306" w:type="dxa"/>
            <w:vMerge w:val="restart"/>
          </w:tcPr>
          <w:p w14:paraId="0B00E2B4" w14:textId="77777777" w:rsidR="008916FB" w:rsidRPr="009276DA" w:rsidRDefault="008916FB" w:rsidP="008916FB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District Accounting Technician</w:t>
            </w:r>
          </w:p>
          <w:p w14:paraId="36BD89EF" w14:textId="2C93A1C5" w:rsidR="00DF0332" w:rsidRPr="009276DA" w:rsidRDefault="00DF0332" w:rsidP="00DF0332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</w:p>
        </w:tc>
        <w:tc>
          <w:tcPr>
            <w:tcW w:w="759" w:type="dxa"/>
          </w:tcPr>
          <w:p w14:paraId="2E4EC32B" w14:textId="75D0728B" w:rsidR="002001F9" w:rsidRPr="009276DA" w:rsidRDefault="002001F9" w:rsidP="002001F9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High</w:t>
            </w:r>
          </w:p>
        </w:tc>
      </w:tr>
      <w:tr w:rsidR="009A5DBE" w:rsidRPr="00225237" w14:paraId="5B584111" w14:textId="77777777" w:rsidTr="00993AFD">
        <w:trPr>
          <w:trHeight w:val="300"/>
          <w:jc w:val="center"/>
        </w:trPr>
        <w:tc>
          <w:tcPr>
            <w:tcW w:w="1749" w:type="dxa"/>
            <w:vMerge/>
          </w:tcPr>
          <w:p w14:paraId="42325D29" w14:textId="45FEC2B0" w:rsidR="00F115EF" w:rsidRPr="009276DA" w:rsidRDefault="00F115E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</w:p>
        </w:tc>
        <w:tc>
          <w:tcPr>
            <w:tcW w:w="3286" w:type="dxa"/>
          </w:tcPr>
          <w:p w14:paraId="212CD825" w14:textId="170437B9" w:rsidR="00F115EF" w:rsidRPr="009276DA" w:rsidRDefault="00F115E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Merritt</w:t>
            </w:r>
            <w:r w:rsidR="001B6285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 xml:space="preserve"> </w:t>
            </w:r>
            <w:r w:rsidR="00481D56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 xml:space="preserve">– </w:t>
            </w:r>
            <w:r w:rsidR="001B6285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Business Services Office</w:t>
            </w:r>
          </w:p>
        </w:tc>
        <w:tc>
          <w:tcPr>
            <w:tcW w:w="720" w:type="dxa"/>
          </w:tcPr>
          <w:p w14:paraId="506CCCA5" w14:textId="50472DC7" w:rsidR="00F115EF" w:rsidRPr="009276DA" w:rsidRDefault="00F115EF" w:rsidP="00357BC2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9141</w:t>
            </w:r>
          </w:p>
        </w:tc>
        <w:tc>
          <w:tcPr>
            <w:tcW w:w="2306" w:type="dxa"/>
            <w:vMerge/>
          </w:tcPr>
          <w:p w14:paraId="717A979E" w14:textId="670A8798" w:rsidR="00F115EF" w:rsidRPr="009276DA" w:rsidRDefault="00F115E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</w:p>
        </w:tc>
        <w:tc>
          <w:tcPr>
            <w:tcW w:w="759" w:type="dxa"/>
          </w:tcPr>
          <w:p w14:paraId="3EE44D91" w14:textId="24174A83" w:rsidR="008916FB" w:rsidRPr="009276DA" w:rsidRDefault="008916FB" w:rsidP="002001F9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High</w:t>
            </w:r>
          </w:p>
        </w:tc>
      </w:tr>
      <w:tr w:rsidR="00DF0332" w:rsidRPr="00225237" w14:paraId="39E61E54" w14:textId="77777777" w:rsidTr="00993AFD">
        <w:trPr>
          <w:trHeight w:val="300"/>
          <w:jc w:val="center"/>
        </w:trPr>
        <w:tc>
          <w:tcPr>
            <w:tcW w:w="1749" w:type="dxa"/>
            <w:vMerge/>
          </w:tcPr>
          <w:p w14:paraId="2A54A640" w14:textId="0976707F" w:rsidR="00DF0332" w:rsidRPr="009276DA" w:rsidRDefault="00DF0332" w:rsidP="00DF0332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</w:p>
        </w:tc>
        <w:tc>
          <w:tcPr>
            <w:tcW w:w="3286" w:type="dxa"/>
          </w:tcPr>
          <w:p w14:paraId="0C7AA4DE" w14:textId="1F640667" w:rsidR="00DF0332" w:rsidRPr="009276DA" w:rsidRDefault="00DF0332" w:rsidP="00DF0332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Berkeley</w:t>
            </w:r>
            <w:r w:rsidR="001B6285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 xml:space="preserve"> </w:t>
            </w:r>
            <w:r w:rsidR="00481D56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–</w:t>
            </w:r>
            <w:r w:rsidR="001B6285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 xml:space="preserve"> Business Services Office</w:t>
            </w:r>
          </w:p>
        </w:tc>
        <w:tc>
          <w:tcPr>
            <w:tcW w:w="720" w:type="dxa"/>
          </w:tcPr>
          <w:p w14:paraId="5813944A" w14:textId="72810CF3" w:rsidR="00DF0332" w:rsidRPr="009276DA" w:rsidRDefault="00DF0332" w:rsidP="00357BC2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9142</w:t>
            </w:r>
          </w:p>
        </w:tc>
        <w:tc>
          <w:tcPr>
            <w:tcW w:w="2306" w:type="dxa"/>
            <w:vMerge/>
          </w:tcPr>
          <w:p w14:paraId="12CFAC17" w14:textId="5936A0E0" w:rsidR="00DF0332" w:rsidRPr="009276DA" w:rsidRDefault="00DF0332" w:rsidP="00DF0332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</w:p>
        </w:tc>
        <w:tc>
          <w:tcPr>
            <w:tcW w:w="759" w:type="dxa"/>
          </w:tcPr>
          <w:p w14:paraId="00DE30A5" w14:textId="66FCD27A" w:rsidR="008916FB" w:rsidRPr="009276DA" w:rsidRDefault="008916FB" w:rsidP="002001F9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High</w:t>
            </w:r>
          </w:p>
        </w:tc>
      </w:tr>
      <w:tr w:rsidR="00DF0332" w:rsidRPr="00225237" w14:paraId="45E4ED3D" w14:textId="77777777" w:rsidTr="00993AFD">
        <w:trPr>
          <w:trHeight w:val="300"/>
          <w:jc w:val="center"/>
        </w:trPr>
        <w:tc>
          <w:tcPr>
            <w:tcW w:w="1749" w:type="dxa"/>
            <w:vMerge/>
          </w:tcPr>
          <w:p w14:paraId="27D8A1E9" w14:textId="203FEA6A" w:rsidR="00DF0332" w:rsidRPr="009276DA" w:rsidRDefault="00DF0332" w:rsidP="00DF0332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</w:p>
        </w:tc>
        <w:tc>
          <w:tcPr>
            <w:tcW w:w="3286" w:type="dxa"/>
          </w:tcPr>
          <w:p w14:paraId="3CC832B9" w14:textId="64F09CA9" w:rsidR="00DF0332" w:rsidRPr="001B6285" w:rsidRDefault="00DF0332" w:rsidP="00DF0332">
            <w:pPr>
              <w:rPr>
                <w:rStyle w:val="Strong"/>
                <w:rFonts w:asciiTheme="majorHAnsi" w:hAnsiTheme="majorHAnsi" w:cstheme="majorHAnsi"/>
                <w:bCs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Alameda</w:t>
            </w:r>
            <w:r w:rsidR="001B6285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 xml:space="preserve"> – Business Services Office</w:t>
            </w:r>
          </w:p>
        </w:tc>
        <w:tc>
          <w:tcPr>
            <w:tcW w:w="720" w:type="dxa"/>
          </w:tcPr>
          <w:p w14:paraId="674EBD32" w14:textId="49543947" w:rsidR="00DF0332" w:rsidRPr="009276DA" w:rsidRDefault="00DF0332" w:rsidP="00357BC2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9143</w:t>
            </w:r>
          </w:p>
        </w:tc>
        <w:tc>
          <w:tcPr>
            <w:tcW w:w="2306" w:type="dxa"/>
            <w:vMerge/>
          </w:tcPr>
          <w:p w14:paraId="6F9C44C9" w14:textId="20C5F143" w:rsidR="00DF0332" w:rsidRPr="009276DA" w:rsidRDefault="00DF0332" w:rsidP="00DF0332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</w:p>
        </w:tc>
        <w:tc>
          <w:tcPr>
            <w:tcW w:w="759" w:type="dxa"/>
          </w:tcPr>
          <w:p w14:paraId="7315DE2A" w14:textId="28F8F3DC" w:rsidR="008916FB" w:rsidRPr="009276DA" w:rsidRDefault="008916FB" w:rsidP="002001F9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High</w:t>
            </w:r>
          </w:p>
        </w:tc>
      </w:tr>
      <w:tr w:rsidR="008916FB" w:rsidRPr="00225237" w14:paraId="48CBD3BE" w14:textId="77777777" w:rsidTr="00495320">
        <w:trPr>
          <w:trHeight w:val="300"/>
          <w:jc w:val="center"/>
        </w:trPr>
        <w:tc>
          <w:tcPr>
            <w:tcW w:w="8820" w:type="dxa"/>
            <w:gridSpan w:val="5"/>
          </w:tcPr>
          <w:p w14:paraId="47A96671" w14:textId="63999529" w:rsidR="008916FB" w:rsidRPr="009276DA" w:rsidRDefault="008916FB" w:rsidP="008916FB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E</w:t>
            </w:r>
            <w:r w:rsidR="009276DA" w:rsidRPr="009276DA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xternal Bank Accounts</w:t>
            </w:r>
          </w:p>
        </w:tc>
      </w:tr>
      <w:tr w:rsidR="009A5DBE" w:rsidRPr="00225237" w14:paraId="102D20CF" w14:textId="77777777" w:rsidTr="00993AFD">
        <w:trPr>
          <w:trHeight w:val="300"/>
          <w:jc w:val="center"/>
        </w:trPr>
        <w:tc>
          <w:tcPr>
            <w:tcW w:w="1749" w:type="dxa"/>
            <w:vMerge w:val="restart"/>
          </w:tcPr>
          <w:p w14:paraId="569CC4F9" w14:textId="77777777" w:rsidR="008916FB" w:rsidRPr="009276DA" w:rsidRDefault="00F115EF" w:rsidP="008916FB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Wells Fargo</w:t>
            </w:r>
          </w:p>
          <w:p w14:paraId="1961DC59" w14:textId="5B32803D" w:rsidR="00F115EF" w:rsidRPr="009276DA" w:rsidRDefault="00F115E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</w:p>
        </w:tc>
        <w:tc>
          <w:tcPr>
            <w:tcW w:w="3286" w:type="dxa"/>
          </w:tcPr>
          <w:p w14:paraId="5A4EEFBD" w14:textId="231DFE56" w:rsidR="00F115EF" w:rsidRPr="009276DA" w:rsidRDefault="00F115E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Merritt ASB</w:t>
            </w:r>
          </w:p>
        </w:tc>
        <w:tc>
          <w:tcPr>
            <w:tcW w:w="720" w:type="dxa"/>
          </w:tcPr>
          <w:p w14:paraId="21500259" w14:textId="77777777" w:rsidR="00F115EF" w:rsidRPr="009276DA" w:rsidRDefault="00F115EF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</w:p>
        </w:tc>
        <w:tc>
          <w:tcPr>
            <w:tcW w:w="2306" w:type="dxa"/>
            <w:vMerge w:val="restart"/>
          </w:tcPr>
          <w:p w14:paraId="5566E50C" w14:textId="249B3179" w:rsidR="00F115EF" w:rsidRPr="009276DA" w:rsidRDefault="005825D7" w:rsidP="00F115EF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Merritt-Staff Asst</w:t>
            </w:r>
            <w:r w:rsidR="009276DA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 xml:space="preserve"> </w:t>
            </w:r>
            <w:r w:rsidR="008916FB" w:rsidRPr="009276DA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/</w:t>
            </w:r>
            <w:r w:rsidR="009276DA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 xml:space="preserve"> </w:t>
            </w: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Student Services</w:t>
            </w:r>
          </w:p>
        </w:tc>
        <w:tc>
          <w:tcPr>
            <w:tcW w:w="759" w:type="dxa"/>
          </w:tcPr>
          <w:p w14:paraId="0C396039" w14:textId="71C1C4AC" w:rsidR="00F115EF" w:rsidRPr="009276DA" w:rsidRDefault="006A4465" w:rsidP="00F115EF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Low</w:t>
            </w:r>
          </w:p>
        </w:tc>
      </w:tr>
      <w:tr w:rsidR="006A4465" w:rsidRPr="00225237" w14:paraId="65B00D23" w14:textId="77777777" w:rsidTr="00993AFD">
        <w:trPr>
          <w:trHeight w:val="300"/>
          <w:jc w:val="center"/>
        </w:trPr>
        <w:tc>
          <w:tcPr>
            <w:tcW w:w="1749" w:type="dxa"/>
            <w:vMerge/>
          </w:tcPr>
          <w:p w14:paraId="6C0C0460" w14:textId="17EA51C9" w:rsidR="006A4465" w:rsidRPr="009276DA" w:rsidRDefault="006A4465" w:rsidP="006A4465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</w:p>
        </w:tc>
        <w:tc>
          <w:tcPr>
            <w:tcW w:w="3286" w:type="dxa"/>
          </w:tcPr>
          <w:p w14:paraId="2410D1FC" w14:textId="4F460AED" w:rsidR="006A4465" w:rsidRPr="009276DA" w:rsidRDefault="006A4465" w:rsidP="006A4465">
            <w:pPr>
              <w:rPr>
                <w:rStyle w:val="Strong"/>
                <w:rFonts w:asciiTheme="majorHAnsi" w:hAnsiTheme="majorHAnsi" w:cstheme="majorHAnsi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Merritt Food Service</w:t>
            </w:r>
          </w:p>
        </w:tc>
        <w:tc>
          <w:tcPr>
            <w:tcW w:w="720" w:type="dxa"/>
          </w:tcPr>
          <w:p w14:paraId="345474CF" w14:textId="77777777" w:rsidR="006A4465" w:rsidRPr="009276DA" w:rsidRDefault="006A4465" w:rsidP="006A4465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</w:p>
        </w:tc>
        <w:tc>
          <w:tcPr>
            <w:tcW w:w="2306" w:type="dxa"/>
            <w:vMerge/>
          </w:tcPr>
          <w:p w14:paraId="22FC239F" w14:textId="531078CB" w:rsidR="006A4465" w:rsidRPr="009276DA" w:rsidRDefault="006A4465" w:rsidP="006A4465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</w:p>
        </w:tc>
        <w:tc>
          <w:tcPr>
            <w:tcW w:w="759" w:type="dxa"/>
          </w:tcPr>
          <w:p w14:paraId="76062B17" w14:textId="76CCDB9C" w:rsidR="006A4465" w:rsidRPr="009276DA" w:rsidRDefault="006A4465" w:rsidP="006A4465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Low</w:t>
            </w:r>
          </w:p>
        </w:tc>
      </w:tr>
      <w:tr w:rsidR="008916FB" w:rsidRPr="00225237" w14:paraId="12175404" w14:textId="77777777" w:rsidTr="00993AFD">
        <w:trPr>
          <w:trHeight w:val="300"/>
          <w:jc w:val="center"/>
        </w:trPr>
        <w:tc>
          <w:tcPr>
            <w:tcW w:w="1749" w:type="dxa"/>
            <w:vMerge/>
          </w:tcPr>
          <w:p w14:paraId="580B1D1A" w14:textId="5A42D254" w:rsidR="008916FB" w:rsidRPr="009276DA" w:rsidRDefault="008916FB" w:rsidP="008916FB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6" w:type="dxa"/>
          </w:tcPr>
          <w:p w14:paraId="3D685DF0" w14:textId="77777777" w:rsidR="008916FB" w:rsidRPr="009276DA" w:rsidRDefault="008916FB" w:rsidP="008916FB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ASCIP – FBO Account (liability insurance)</w:t>
            </w:r>
          </w:p>
        </w:tc>
        <w:tc>
          <w:tcPr>
            <w:tcW w:w="720" w:type="dxa"/>
          </w:tcPr>
          <w:p w14:paraId="67E8A4D0" w14:textId="77777777" w:rsidR="008916FB" w:rsidRPr="009276DA" w:rsidRDefault="008916FB" w:rsidP="008916FB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306" w:type="dxa"/>
          </w:tcPr>
          <w:p w14:paraId="6307BD97" w14:textId="77777777" w:rsidR="008916FB" w:rsidRPr="009276DA" w:rsidRDefault="008916FB" w:rsidP="008916FB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Vendor</w:t>
            </w:r>
          </w:p>
        </w:tc>
        <w:tc>
          <w:tcPr>
            <w:tcW w:w="759" w:type="dxa"/>
          </w:tcPr>
          <w:p w14:paraId="320C048D" w14:textId="77777777" w:rsidR="008916FB" w:rsidRPr="009276DA" w:rsidRDefault="008916FB" w:rsidP="008916FB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Low</w:t>
            </w:r>
          </w:p>
        </w:tc>
      </w:tr>
      <w:tr w:rsidR="006A4465" w:rsidRPr="00225237" w14:paraId="441A1044" w14:textId="77777777" w:rsidTr="00993AFD">
        <w:trPr>
          <w:trHeight w:val="300"/>
          <w:jc w:val="center"/>
        </w:trPr>
        <w:tc>
          <w:tcPr>
            <w:tcW w:w="1749" w:type="dxa"/>
          </w:tcPr>
          <w:p w14:paraId="06201ACC" w14:textId="4B590C63" w:rsidR="006A4465" w:rsidRPr="009276DA" w:rsidRDefault="006A4465" w:rsidP="006A4465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Bank of America</w:t>
            </w:r>
          </w:p>
        </w:tc>
        <w:tc>
          <w:tcPr>
            <w:tcW w:w="3286" w:type="dxa"/>
          </w:tcPr>
          <w:p w14:paraId="18B0B7D0" w14:textId="07DD0448" w:rsidR="006A4465" w:rsidRPr="009276DA" w:rsidRDefault="006A4465" w:rsidP="006A4465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General Fund – Laney College</w:t>
            </w:r>
          </w:p>
        </w:tc>
        <w:tc>
          <w:tcPr>
            <w:tcW w:w="720" w:type="dxa"/>
          </w:tcPr>
          <w:p w14:paraId="4E8866C7" w14:textId="77777777" w:rsidR="006A4465" w:rsidRPr="009276DA" w:rsidRDefault="006A4465" w:rsidP="006A4465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</w:p>
        </w:tc>
        <w:tc>
          <w:tcPr>
            <w:tcW w:w="2306" w:type="dxa"/>
          </w:tcPr>
          <w:p w14:paraId="60A7A528" w14:textId="45AC6BFC" w:rsidR="006A4465" w:rsidRPr="009276DA" w:rsidRDefault="006A4465" w:rsidP="006A4465">
            <w:pPr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Laney-Staff Assistant</w:t>
            </w:r>
          </w:p>
        </w:tc>
        <w:tc>
          <w:tcPr>
            <w:tcW w:w="759" w:type="dxa"/>
          </w:tcPr>
          <w:p w14:paraId="4394F223" w14:textId="2C11DB92" w:rsidR="006A4465" w:rsidRPr="009276DA" w:rsidRDefault="006A4465" w:rsidP="006A4465">
            <w:pPr>
              <w:jc w:val="center"/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9276DA">
              <w:rPr>
                <w:rStyle w:val="Strong"/>
                <w:rFonts w:asciiTheme="majorHAnsi" w:hAnsiTheme="majorHAnsi" w:cstheme="majorHAnsi"/>
                <w:b w:val="0"/>
                <w:sz w:val="16"/>
                <w:szCs w:val="16"/>
              </w:rPr>
              <w:t>Low</w:t>
            </w:r>
          </w:p>
        </w:tc>
      </w:tr>
    </w:tbl>
    <w:p w14:paraId="052EF767" w14:textId="77777777" w:rsidR="4E2B819C" w:rsidRDefault="4E2B819C" w:rsidP="464B8261">
      <w:pPr>
        <w:spacing w:after="0" w:line="240" w:lineRule="auto"/>
        <w:rPr>
          <w:rStyle w:val="Strong"/>
          <w:b w:val="0"/>
          <w:i/>
          <w:u w:val="single"/>
        </w:rPr>
      </w:pPr>
    </w:p>
    <w:p w14:paraId="3C517027" w14:textId="15FC2548" w:rsidR="000E3F6E" w:rsidRPr="00CD463D" w:rsidRDefault="584E0D26" w:rsidP="464B8261">
      <w:pPr>
        <w:spacing w:after="0" w:line="240" w:lineRule="auto"/>
        <w:rPr>
          <w:rStyle w:val="Strong"/>
          <w:b w:val="0"/>
          <w:bCs w:val="0"/>
          <w:i/>
          <w:iCs/>
          <w:u w:val="single"/>
        </w:rPr>
      </w:pPr>
      <w:r w:rsidRPr="464B8261">
        <w:rPr>
          <w:rStyle w:val="Strong"/>
          <w:b w:val="0"/>
          <w:bCs w:val="0"/>
          <w:i/>
          <w:iCs/>
          <w:u w:val="single"/>
        </w:rPr>
        <w:t>Bank</w:t>
      </w:r>
      <w:r w:rsidR="00286DC7" w:rsidRPr="464B8261">
        <w:rPr>
          <w:rStyle w:val="Strong"/>
          <w:b w:val="0"/>
          <w:bCs w:val="0"/>
          <w:i/>
          <w:iCs/>
          <w:u w:val="single"/>
        </w:rPr>
        <w:t xml:space="preserve"> </w:t>
      </w:r>
      <w:r w:rsidR="000E3F6E" w:rsidRPr="464B8261">
        <w:rPr>
          <w:rStyle w:val="Strong"/>
          <w:b w:val="0"/>
          <w:bCs w:val="0"/>
          <w:i/>
          <w:iCs/>
          <w:u w:val="single"/>
        </w:rPr>
        <w:t xml:space="preserve">Reconciliation </w:t>
      </w:r>
      <w:r w:rsidR="00286DC7" w:rsidRPr="464B8261">
        <w:rPr>
          <w:rStyle w:val="Strong"/>
          <w:b w:val="0"/>
          <w:bCs w:val="0"/>
          <w:i/>
          <w:iCs/>
          <w:u w:val="single"/>
        </w:rPr>
        <w:t>Process Flow</w:t>
      </w:r>
    </w:p>
    <w:p w14:paraId="1891B207" w14:textId="5137E998" w:rsidR="00000024" w:rsidRPr="00517F71" w:rsidRDefault="00000024" w:rsidP="00000024">
      <w:pPr>
        <w:shd w:val="clear" w:color="auto" w:fill="FFFFFF"/>
        <w:spacing w:before="100" w:beforeAutospacing="1" w:after="100" w:afterAutospacing="1" w:line="240" w:lineRule="auto"/>
        <w:rPr>
          <w:rStyle w:val="Strong"/>
          <w:b w:val="0"/>
          <w:bCs w:val="0"/>
        </w:rPr>
      </w:pPr>
      <w:r w:rsidRPr="00517F71">
        <w:rPr>
          <w:rStyle w:val="Strong"/>
          <w:b w:val="0"/>
          <w:bCs w:val="0"/>
        </w:rPr>
        <w:t xml:space="preserve">A </w:t>
      </w:r>
      <w:r w:rsidRPr="00C46884">
        <w:rPr>
          <w:rStyle w:val="Strong"/>
          <w:b w:val="0"/>
          <w:bCs w:val="0"/>
        </w:rPr>
        <w:t xml:space="preserve">bank reconciliation is the process of matching the balances in </w:t>
      </w:r>
      <w:r w:rsidRPr="00EC16A8">
        <w:rPr>
          <w:rStyle w:val="Strong"/>
          <w:b w:val="0"/>
        </w:rPr>
        <w:t xml:space="preserve">PeopleSoft </w:t>
      </w:r>
      <w:r w:rsidRPr="00517F71">
        <w:rPr>
          <w:rStyle w:val="Strong"/>
          <w:b w:val="0"/>
          <w:bCs w:val="0"/>
        </w:rPr>
        <w:t>accounting</w:t>
      </w:r>
      <w:r w:rsidRPr="00C46884">
        <w:rPr>
          <w:rStyle w:val="Strong"/>
          <w:b w:val="0"/>
          <w:bCs w:val="0"/>
        </w:rPr>
        <w:t xml:space="preserve"> records for a cash account to the corresponding information on a bank statement.</w:t>
      </w:r>
      <w:r w:rsidRPr="00517F71">
        <w:rPr>
          <w:rStyle w:val="Strong"/>
          <w:b w:val="0"/>
          <w:bCs w:val="0"/>
        </w:rPr>
        <w:t xml:space="preserve"> This is to ensure that Peralta’s cash records are correct.  </w:t>
      </w:r>
      <w:r w:rsidRPr="00C46884">
        <w:rPr>
          <w:rStyle w:val="Strong"/>
          <w:b w:val="0"/>
          <w:bCs w:val="0"/>
        </w:rPr>
        <w:t>The information on the bank statement is the bank's record of all transactions impacting the entity's bank account during the past month.</w:t>
      </w:r>
    </w:p>
    <w:p w14:paraId="3A28C75E" w14:textId="0645BC32" w:rsidR="00D2213F" w:rsidRDefault="00597F84" w:rsidP="00AE5992">
      <w:pPr>
        <w:spacing w:before="100" w:beforeAutospacing="1" w:after="100" w:afterAutospacing="1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lastRenderedPageBreak/>
        <w:t xml:space="preserve">The </w:t>
      </w:r>
      <w:r w:rsidRPr="000E3F6E">
        <w:rPr>
          <w:rStyle w:val="Strong"/>
        </w:rPr>
        <w:t xml:space="preserve">designated accounting staff </w:t>
      </w:r>
      <w:r w:rsidRPr="000E3F6E">
        <w:rPr>
          <w:rStyle w:val="Strong"/>
          <w:b w:val="0"/>
          <w:bCs w:val="0"/>
        </w:rPr>
        <w:t>is responsible</w:t>
      </w:r>
      <w:r>
        <w:rPr>
          <w:rStyle w:val="Strong"/>
          <w:b w:val="0"/>
          <w:bCs w:val="0"/>
        </w:rPr>
        <w:t xml:space="preserve"> for </w:t>
      </w:r>
      <w:r w:rsidR="00BA1B9A">
        <w:rPr>
          <w:rStyle w:val="Strong"/>
          <w:b w:val="0"/>
          <w:bCs w:val="0"/>
        </w:rPr>
        <w:t>prepar</w:t>
      </w:r>
      <w:r>
        <w:rPr>
          <w:rStyle w:val="Strong"/>
          <w:b w:val="0"/>
          <w:bCs w:val="0"/>
        </w:rPr>
        <w:t xml:space="preserve">ing the bank reconciliation </w:t>
      </w:r>
      <w:r w:rsidR="00854780">
        <w:rPr>
          <w:rStyle w:val="Strong"/>
          <w:b w:val="0"/>
          <w:bCs w:val="0"/>
        </w:rPr>
        <w:t xml:space="preserve">in a timely manner </w:t>
      </w:r>
      <w:r w:rsidR="009B3CD3">
        <w:rPr>
          <w:rStyle w:val="Strong"/>
          <w:b w:val="0"/>
          <w:bCs w:val="0"/>
        </w:rPr>
        <w:t>following the</w:t>
      </w:r>
      <w:r w:rsidR="000C6A39" w:rsidRPr="000C6A39">
        <w:rPr>
          <w:rStyle w:val="Strong"/>
          <w:b w:val="0"/>
          <w:bCs w:val="0"/>
        </w:rPr>
        <w:t xml:space="preserve"> essential process flow for a bank reconciliation</w:t>
      </w:r>
      <w:r w:rsidR="009B3CD3">
        <w:rPr>
          <w:rStyle w:val="Strong"/>
          <w:b w:val="0"/>
          <w:bCs w:val="0"/>
        </w:rPr>
        <w:t xml:space="preserve">.  </w:t>
      </w:r>
    </w:p>
    <w:p w14:paraId="7F50ACB1" w14:textId="0E311A99" w:rsidR="00D2213F" w:rsidRDefault="00D2213F" w:rsidP="0019282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</w:t>
      </w:r>
      <w:r w:rsidR="000C6A39" w:rsidRPr="00D2213F">
        <w:rPr>
          <w:rStyle w:val="Strong"/>
          <w:b w:val="0"/>
          <w:bCs w:val="0"/>
        </w:rPr>
        <w:t xml:space="preserve">tart with the bank's ending cash </w:t>
      </w:r>
      <w:r w:rsidRPr="00D2213F">
        <w:rPr>
          <w:rStyle w:val="Strong"/>
          <w:b w:val="0"/>
          <w:bCs w:val="0"/>
        </w:rPr>
        <w:t>balance.</w:t>
      </w:r>
    </w:p>
    <w:p w14:paraId="731F1AF5" w14:textId="77777777" w:rsidR="00D2213F" w:rsidRDefault="00D2213F" w:rsidP="0019282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A</w:t>
      </w:r>
      <w:r w:rsidR="000C6A39" w:rsidRPr="00D2213F">
        <w:rPr>
          <w:rStyle w:val="Strong"/>
          <w:b w:val="0"/>
          <w:bCs w:val="0"/>
        </w:rPr>
        <w:t>dd any deposits in transit from the company to the bank</w:t>
      </w:r>
      <w:r>
        <w:rPr>
          <w:rStyle w:val="Strong"/>
          <w:b w:val="0"/>
          <w:bCs w:val="0"/>
        </w:rPr>
        <w:t xml:space="preserve">. </w:t>
      </w:r>
    </w:p>
    <w:p w14:paraId="4C7058D9" w14:textId="7D47643E" w:rsidR="001321D9" w:rsidRDefault="00D2213F" w:rsidP="0019282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</w:t>
      </w:r>
      <w:r w:rsidR="000C6A39" w:rsidRPr="00D2213F">
        <w:rPr>
          <w:rStyle w:val="Strong"/>
          <w:b w:val="0"/>
          <w:bCs w:val="0"/>
        </w:rPr>
        <w:t>ubtract any checks that have not yet cleared the bank</w:t>
      </w:r>
      <w:r w:rsidR="001321D9">
        <w:rPr>
          <w:rStyle w:val="Strong"/>
          <w:b w:val="0"/>
          <w:bCs w:val="0"/>
        </w:rPr>
        <w:t>.</w:t>
      </w:r>
      <w:r w:rsidR="000C6A39" w:rsidRPr="00D2213F">
        <w:rPr>
          <w:rStyle w:val="Strong"/>
          <w:b w:val="0"/>
          <w:bCs w:val="0"/>
        </w:rPr>
        <w:t xml:space="preserve"> </w:t>
      </w:r>
    </w:p>
    <w:p w14:paraId="55E89F3A" w14:textId="77777777" w:rsidR="00F40DA2" w:rsidRDefault="001321D9" w:rsidP="0019282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E</w:t>
      </w:r>
      <w:r w:rsidR="000C6A39" w:rsidRPr="00D2213F">
        <w:rPr>
          <w:rStyle w:val="Strong"/>
          <w:b w:val="0"/>
          <w:bCs w:val="0"/>
        </w:rPr>
        <w:t xml:space="preserve">ither add or deduct any other items. </w:t>
      </w:r>
    </w:p>
    <w:p w14:paraId="5C1A7956" w14:textId="144E6F63" w:rsidR="00611CD1" w:rsidRDefault="00F40DA2" w:rsidP="0019282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G</w:t>
      </w:r>
      <w:r w:rsidR="000C6A39" w:rsidRPr="00F40DA2">
        <w:rPr>
          <w:rStyle w:val="Strong"/>
          <w:b w:val="0"/>
          <w:bCs w:val="0"/>
        </w:rPr>
        <w:t xml:space="preserve">o </w:t>
      </w:r>
      <w:r w:rsidR="000C6A39" w:rsidRPr="00EC16A8">
        <w:rPr>
          <w:rStyle w:val="Strong"/>
          <w:b w:val="0"/>
          <w:bCs w:val="0"/>
        </w:rPr>
        <w:t xml:space="preserve">to </w:t>
      </w:r>
      <w:r w:rsidR="00611CD1" w:rsidRPr="00EC16A8">
        <w:rPr>
          <w:rStyle w:val="Strong"/>
          <w:b w:val="0"/>
          <w:bCs w:val="0"/>
        </w:rPr>
        <w:t xml:space="preserve">PeopleSoft – </w:t>
      </w:r>
      <w:r w:rsidR="00871349" w:rsidRPr="00EC16A8">
        <w:rPr>
          <w:rStyle w:val="Strong"/>
          <w:b w:val="0"/>
          <w:bCs w:val="0"/>
        </w:rPr>
        <w:t>F</w:t>
      </w:r>
      <w:r w:rsidR="00DD051C">
        <w:rPr>
          <w:rStyle w:val="Strong"/>
          <w:b w:val="0"/>
          <w:bCs w:val="0"/>
        </w:rPr>
        <w:t xml:space="preserve">inancial Management </w:t>
      </w:r>
      <w:r w:rsidR="0092474F" w:rsidRPr="0092474F">
        <w:rPr>
          <w:rStyle w:val="Strong"/>
        </w:rPr>
        <w:t xml:space="preserve">Trial Balance Report </w:t>
      </w:r>
      <w:r w:rsidR="00AE5B3A">
        <w:rPr>
          <w:rStyle w:val="Strong"/>
          <w:b w:val="0"/>
          <w:bCs w:val="0"/>
        </w:rPr>
        <w:t>for e</w:t>
      </w:r>
      <w:r w:rsidR="000C6A39" w:rsidRPr="00EC16A8">
        <w:rPr>
          <w:rStyle w:val="Strong"/>
          <w:b w:val="0"/>
          <w:bCs w:val="0"/>
        </w:rPr>
        <w:t>nding</w:t>
      </w:r>
      <w:r w:rsidR="00AE5B3A">
        <w:rPr>
          <w:rStyle w:val="Strong"/>
          <w:b w:val="0"/>
          <w:bCs w:val="0"/>
        </w:rPr>
        <w:t xml:space="preserve"> </w:t>
      </w:r>
      <w:r w:rsidR="003F33FA">
        <w:rPr>
          <w:rStyle w:val="Strong"/>
          <w:b w:val="0"/>
          <w:bCs w:val="0"/>
        </w:rPr>
        <w:t>general ledger bal</w:t>
      </w:r>
      <w:r w:rsidR="00CD463D" w:rsidRPr="00F40DA2">
        <w:rPr>
          <w:rStyle w:val="Strong"/>
          <w:b w:val="0"/>
          <w:bCs w:val="0"/>
        </w:rPr>
        <w:t>ance.</w:t>
      </w:r>
    </w:p>
    <w:p w14:paraId="3AB1A055" w14:textId="77777777" w:rsidR="00176953" w:rsidRDefault="00176953" w:rsidP="0019282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D</w:t>
      </w:r>
      <w:r w:rsidR="000C6A39" w:rsidRPr="00F40DA2">
        <w:rPr>
          <w:rStyle w:val="Strong"/>
          <w:b w:val="0"/>
          <w:bCs w:val="0"/>
        </w:rPr>
        <w:t>educt from it any bank service fees, NSF checks and penalties</w:t>
      </w:r>
      <w:r>
        <w:rPr>
          <w:rStyle w:val="Strong"/>
          <w:b w:val="0"/>
          <w:bCs w:val="0"/>
        </w:rPr>
        <w:t>.</w:t>
      </w:r>
    </w:p>
    <w:p w14:paraId="3F14EF8A" w14:textId="77777777" w:rsidR="000E3F6E" w:rsidRDefault="00176953" w:rsidP="0019282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A</w:t>
      </w:r>
      <w:r w:rsidR="000C6A39" w:rsidRPr="00F40DA2">
        <w:rPr>
          <w:rStyle w:val="Strong"/>
          <w:b w:val="0"/>
          <w:bCs w:val="0"/>
        </w:rPr>
        <w:t xml:space="preserve">dd to it any interest earned. </w:t>
      </w:r>
    </w:p>
    <w:p w14:paraId="5CBC2DEA" w14:textId="7E789631" w:rsidR="003A06AA" w:rsidRDefault="000C6A39" w:rsidP="00276BDE">
      <w:pPr>
        <w:spacing w:before="100" w:beforeAutospacing="1" w:after="100" w:afterAutospacing="1" w:line="240" w:lineRule="auto"/>
        <w:rPr>
          <w:rStyle w:val="Strong"/>
          <w:b w:val="0"/>
          <w:bCs w:val="0"/>
          <w:i/>
          <w:iCs/>
          <w:u w:val="single"/>
        </w:rPr>
      </w:pPr>
      <w:r w:rsidRPr="4E2B819C">
        <w:rPr>
          <w:rStyle w:val="Strong"/>
          <w:b w:val="0"/>
          <w:bCs w:val="0"/>
        </w:rPr>
        <w:t xml:space="preserve">At the end of this process, the adjusted bank balance should </w:t>
      </w:r>
      <w:r w:rsidRPr="002001F9">
        <w:rPr>
          <w:rStyle w:val="Strong"/>
          <w:b w:val="0"/>
          <w:bCs w:val="0"/>
        </w:rPr>
        <w:t xml:space="preserve">equal </w:t>
      </w:r>
      <w:r w:rsidR="000E3F6E" w:rsidRPr="002001F9">
        <w:rPr>
          <w:rStyle w:val="Strong"/>
          <w:b w:val="0"/>
          <w:bCs w:val="0"/>
        </w:rPr>
        <w:t>Perala’s</w:t>
      </w:r>
      <w:r w:rsidRPr="002001F9">
        <w:rPr>
          <w:rStyle w:val="Strong"/>
          <w:b w:val="0"/>
          <w:bCs w:val="0"/>
        </w:rPr>
        <w:t xml:space="preserve"> ending adju</w:t>
      </w:r>
      <w:r w:rsidRPr="4E2B819C">
        <w:rPr>
          <w:rStyle w:val="Strong"/>
          <w:b w:val="0"/>
          <w:bCs w:val="0"/>
        </w:rPr>
        <w:t>sted cash balance.</w:t>
      </w:r>
      <w:r w:rsidR="00854780" w:rsidRPr="4E2B819C">
        <w:rPr>
          <w:rStyle w:val="Strong"/>
          <w:b w:val="0"/>
          <w:bCs w:val="0"/>
        </w:rPr>
        <w:t xml:space="preserve"> </w:t>
      </w:r>
      <w:r w:rsidR="00021FF4" w:rsidRPr="4E2B819C">
        <w:rPr>
          <w:rStyle w:val="Strong"/>
          <w:b w:val="0"/>
          <w:bCs w:val="0"/>
        </w:rPr>
        <w:t xml:space="preserve"> </w:t>
      </w:r>
    </w:p>
    <w:p w14:paraId="2B187581" w14:textId="4F787F65" w:rsidR="00276BDE" w:rsidRPr="00CD463D" w:rsidRDefault="00276BDE" w:rsidP="00276BDE">
      <w:pPr>
        <w:spacing w:before="100" w:beforeAutospacing="1" w:after="100" w:afterAutospacing="1" w:line="240" w:lineRule="auto"/>
        <w:rPr>
          <w:rStyle w:val="Strong"/>
          <w:b w:val="0"/>
          <w:bCs w:val="0"/>
          <w:i/>
          <w:iCs/>
          <w:u w:val="single"/>
        </w:rPr>
      </w:pPr>
      <w:r w:rsidRPr="00CD463D">
        <w:rPr>
          <w:rStyle w:val="Strong"/>
          <w:b w:val="0"/>
          <w:bCs w:val="0"/>
          <w:i/>
          <w:iCs/>
          <w:u w:val="single"/>
        </w:rPr>
        <w:t xml:space="preserve">Bank Reconciliation </w:t>
      </w:r>
      <w:r w:rsidR="00621DBB">
        <w:rPr>
          <w:rStyle w:val="Strong"/>
          <w:b w:val="0"/>
          <w:bCs w:val="0"/>
          <w:i/>
          <w:iCs/>
          <w:u w:val="single"/>
        </w:rPr>
        <w:t>Record Keeping</w:t>
      </w:r>
    </w:p>
    <w:p w14:paraId="6086D8F0" w14:textId="3B1A62A8" w:rsidR="00AE3064" w:rsidRDefault="00977936" w:rsidP="00AE3064">
      <w:pPr>
        <w:spacing w:before="100" w:beforeAutospacing="1" w:after="100" w:afterAutospacing="1" w:line="240" w:lineRule="auto"/>
      </w:pPr>
      <w:r>
        <w:rPr>
          <w:rStyle w:val="Strong"/>
          <w:b w:val="0"/>
          <w:bCs w:val="0"/>
        </w:rPr>
        <w:t xml:space="preserve">The </w:t>
      </w:r>
      <w:r w:rsidRPr="000E3F6E">
        <w:rPr>
          <w:rStyle w:val="Strong"/>
        </w:rPr>
        <w:t xml:space="preserve">designated accounting staff </w:t>
      </w:r>
      <w:r w:rsidRPr="000E3F6E">
        <w:rPr>
          <w:rStyle w:val="Strong"/>
          <w:b w:val="0"/>
          <w:bCs w:val="0"/>
        </w:rPr>
        <w:t>is responsible</w:t>
      </w:r>
      <w:r>
        <w:rPr>
          <w:rStyle w:val="Strong"/>
          <w:b w:val="0"/>
          <w:bCs w:val="0"/>
        </w:rPr>
        <w:t xml:space="preserve"> for </w:t>
      </w:r>
      <w:r w:rsidR="004B1C9E">
        <w:rPr>
          <w:rStyle w:val="Strong"/>
          <w:b w:val="0"/>
          <w:bCs w:val="0"/>
        </w:rPr>
        <w:t>completing the bank reconciliation</w:t>
      </w:r>
      <w:r w:rsidR="001E0CFC">
        <w:rPr>
          <w:rStyle w:val="Strong"/>
          <w:b w:val="0"/>
          <w:bCs w:val="0"/>
        </w:rPr>
        <w:t xml:space="preserve"> and</w:t>
      </w:r>
      <w:r w:rsidR="004B1C9E">
        <w:rPr>
          <w:rStyle w:val="Strong"/>
          <w:b w:val="0"/>
          <w:bCs w:val="0"/>
        </w:rPr>
        <w:t xml:space="preserve"> attaching the </w:t>
      </w:r>
      <w:r w:rsidR="0097224A">
        <w:rPr>
          <w:rStyle w:val="Strong"/>
          <w:b w:val="0"/>
          <w:bCs w:val="0"/>
        </w:rPr>
        <w:t xml:space="preserve">proper supporting </w:t>
      </w:r>
      <w:r w:rsidR="00AB4093">
        <w:rPr>
          <w:rStyle w:val="Strong"/>
          <w:b w:val="0"/>
          <w:bCs w:val="0"/>
        </w:rPr>
        <w:t>documentation</w:t>
      </w:r>
      <w:r w:rsidR="0097224A">
        <w:rPr>
          <w:rStyle w:val="Strong"/>
          <w:b w:val="0"/>
          <w:bCs w:val="0"/>
        </w:rPr>
        <w:t xml:space="preserve"> to </w:t>
      </w:r>
      <w:r w:rsidR="00351E83">
        <w:rPr>
          <w:rStyle w:val="Strong"/>
          <w:b w:val="0"/>
          <w:bCs w:val="0"/>
        </w:rPr>
        <w:t xml:space="preserve">each reconciliation. </w:t>
      </w:r>
      <w:r w:rsidR="003F6AAE">
        <w:rPr>
          <w:rStyle w:val="Strong"/>
          <w:b w:val="0"/>
          <w:bCs w:val="0"/>
        </w:rPr>
        <w:t xml:space="preserve"> </w:t>
      </w:r>
      <w:r w:rsidR="003F6AAE">
        <w:t xml:space="preserve"> Supporting documentation </w:t>
      </w:r>
      <w:r w:rsidR="007F0709">
        <w:t>must</w:t>
      </w:r>
      <w:r w:rsidR="00AE3064">
        <w:t>:</w:t>
      </w:r>
      <w:r w:rsidR="007F0709">
        <w:t xml:space="preserve"> </w:t>
      </w:r>
    </w:p>
    <w:p w14:paraId="709AF025" w14:textId="6FC0D55D" w:rsidR="006A5307" w:rsidRDefault="00AE3064" w:rsidP="0019282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</w:pPr>
      <w:r>
        <w:t>P</w:t>
      </w:r>
      <w:r w:rsidR="007F0709">
        <w:t>rovide</w:t>
      </w:r>
      <w:r w:rsidR="003F6AAE">
        <w:t xml:space="preserve"> details for and </w:t>
      </w:r>
      <w:r w:rsidR="00AB4093">
        <w:t>substantiate</w:t>
      </w:r>
      <w:r w:rsidR="003F6AAE">
        <w:t xml:space="preserve"> the general ledger account balance being reconciled. </w:t>
      </w:r>
    </w:p>
    <w:p w14:paraId="590A9F19" w14:textId="77777777" w:rsidR="00627DB3" w:rsidRDefault="00AE3064" w:rsidP="0019282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t>B</w:t>
      </w:r>
      <w:r w:rsidR="003F6AAE">
        <w:t xml:space="preserve">e detailed enough so that a person without extensive knowledge of the account can review the reconciliation and understand the nature of the balance. </w:t>
      </w:r>
    </w:p>
    <w:p w14:paraId="6C95646C" w14:textId="5C9DA494" w:rsidR="00C87E11" w:rsidRPr="00B11FD9" w:rsidRDefault="003F6AAE" w:rsidP="4E2B819C">
      <w:pPr>
        <w:spacing w:before="100" w:beforeAutospacing="1" w:after="100" w:afterAutospacing="1" w:line="240" w:lineRule="auto"/>
        <w:rPr>
          <w:rStyle w:val="Strong"/>
          <w:b w:val="0"/>
          <w:bCs w:val="0"/>
        </w:rPr>
      </w:pPr>
      <w:r>
        <w:t>Examples of supporting documentation include, but are not limited to</w:t>
      </w:r>
      <w:r w:rsidR="006B136B">
        <w:t xml:space="preserve">, </w:t>
      </w:r>
      <w:r w:rsidR="006B136B" w:rsidRPr="4E2B819C">
        <w:rPr>
          <w:rStyle w:val="Strong"/>
          <w:b w:val="0"/>
          <w:bCs w:val="0"/>
        </w:rPr>
        <w:t>b</w:t>
      </w:r>
      <w:r w:rsidR="00C87E11" w:rsidRPr="4E2B819C">
        <w:rPr>
          <w:rStyle w:val="Strong"/>
          <w:b w:val="0"/>
          <w:bCs w:val="0"/>
        </w:rPr>
        <w:t xml:space="preserve">ank or other third-party statements, </w:t>
      </w:r>
      <w:r w:rsidR="006B136B" w:rsidRPr="4E2B819C">
        <w:rPr>
          <w:rStyle w:val="Strong"/>
          <w:b w:val="0"/>
          <w:bCs w:val="0"/>
        </w:rPr>
        <w:t>r</w:t>
      </w:r>
      <w:r w:rsidR="00C87E11" w:rsidRPr="4E2B819C">
        <w:rPr>
          <w:rStyle w:val="Strong"/>
          <w:b w:val="0"/>
          <w:bCs w:val="0"/>
        </w:rPr>
        <w:t xml:space="preserve">eports from sub ledgers or other internal systems, </w:t>
      </w:r>
      <w:r w:rsidR="006B136B" w:rsidRPr="4E2B819C">
        <w:rPr>
          <w:rStyle w:val="Strong"/>
          <w:b w:val="0"/>
          <w:bCs w:val="0"/>
        </w:rPr>
        <w:t>c</w:t>
      </w:r>
      <w:r w:rsidR="00C87E11" w:rsidRPr="4E2B819C">
        <w:rPr>
          <w:rStyle w:val="Strong"/>
          <w:b w:val="0"/>
          <w:bCs w:val="0"/>
        </w:rPr>
        <w:t xml:space="preserve">alculation work papers, and </w:t>
      </w:r>
      <w:r w:rsidR="24E57357" w:rsidRPr="4E2B819C">
        <w:rPr>
          <w:rStyle w:val="Strong"/>
          <w:b w:val="0"/>
          <w:bCs w:val="0"/>
        </w:rPr>
        <w:t>n</w:t>
      </w:r>
      <w:r w:rsidR="00C87E11" w:rsidRPr="4E2B819C">
        <w:rPr>
          <w:rStyle w:val="Strong"/>
          <w:b w:val="0"/>
          <w:bCs w:val="0"/>
        </w:rPr>
        <w:t>otes or commentary by the preparer/approver</w:t>
      </w:r>
      <w:r w:rsidR="00C87E11" w:rsidRPr="4E2B819C">
        <w:rPr>
          <w:rStyle w:val="Strong"/>
        </w:rPr>
        <w:t>.</w:t>
      </w:r>
    </w:p>
    <w:p w14:paraId="2D9237CD" w14:textId="3AE60D35" w:rsidR="006F5D57" w:rsidRDefault="00055ED8" w:rsidP="00DF523C">
      <w:pPr>
        <w:rPr>
          <w:rStyle w:val="Strong"/>
          <w:b w:val="0"/>
          <w:bCs w:val="0"/>
        </w:rPr>
      </w:pPr>
      <w:r w:rsidRPr="4647D521">
        <w:rPr>
          <w:rStyle w:val="Strong"/>
          <w:b w:val="0"/>
          <w:bCs w:val="0"/>
        </w:rPr>
        <w:t>The</w:t>
      </w:r>
      <w:r w:rsidR="000857E8" w:rsidRPr="4647D521">
        <w:rPr>
          <w:rStyle w:val="Strong"/>
          <w:b w:val="0"/>
          <w:bCs w:val="0"/>
        </w:rPr>
        <w:t xml:space="preserve"> approved </w:t>
      </w:r>
      <w:r w:rsidR="00A443D7" w:rsidRPr="4647D521">
        <w:rPr>
          <w:rStyle w:val="Strong"/>
          <w:b w:val="0"/>
          <w:bCs w:val="0"/>
        </w:rPr>
        <w:t xml:space="preserve">bank reconciliation </w:t>
      </w:r>
      <w:r w:rsidR="00446489" w:rsidRPr="4647D521">
        <w:rPr>
          <w:rStyle w:val="Strong"/>
          <w:b w:val="0"/>
          <w:bCs w:val="0"/>
        </w:rPr>
        <w:t>is</w:t>
      </w:r>
      <w:r w:rsidR="00883269" w:rsidRPr="4647D521">
        <w:rPr>
          <w:rStyle w:val="Strong"/>
          <w:b w:val="0"/>
          <w:bCs w:val="0"/>
        </w:rPr>
        <w:t xml:space="preserve"> </w:t>
      </w:r>
      <w:r w:rsidR="00446489" w:rsidRPr="4647D521">
        <w:rPr>
          <w:rStyle w:val="Strong"/>
          <w:b w:val="0"/>
          <w:bCs w:val="0"/>
        </w:rPr>
        <w:t>located</w:t>
      </w:r>
      <w:r w:rsidR="00883269" w:rsidRPr="4647D521">
        <w:rPr>
          <w:rStyle w:val="Strong"/>
          <w:b w:val="0"/>
          <w:bCs w:val="0"/>
        </w:rPr>
        <w:t xml:space="preserve"> on </w:t>
      </w:r>
      <w:r w:rsidR="0037358F" w:rsidRPr="4647D521">
        <w:rPr>
          <w:rStyle w:val="Strong"/>
          <w:b w:val="0"/>
          <w:bCs w:val="0"/>
        </w:rPr>
        <w:t xml:space="preserve">Peralta’s </w:t>
      </w:r>
      <w:r w:rsidR="00B0051E" w:rsidRPr="4647D521">
        <w:rPr>
          <w:rStyle w:val="Strong"/>
          <w:b w:val="0"/>
          <w:bCs w:val="0"/>
        </w:rPr>
        <w:t>W</w:t>
      </w:r>
      <w:r w:rsidR="00883269" w:rsidRPr="4647D521">
        <w:rPr>
          <w:rStyle w:val="Strong"/>
          <w:b w:val="0"/>
          <w:bCs w:val="0"/>
        </w:rPr>
        <w:t xml:space="preserve"> Drive</w:t>
      </w:r>
      <w:r w:rsidR="00586C9B" w:rsidRPr="4647D521">
        <w:rPr>
          <w:rStyle w:val="Strong"/>
          <w:b w:val="0"/>
          <w:bCs w:val="0"/>
        </w:rPr>
        <w:t xml:space="preserve"> (W:) </w:t>
      </w:r>
      <w:r w:rsidR="00CA49BD" w:rsidRPr="4647D521">
        <w:rPr>
          <w:rStyle w:val="Strong"/>
          <w:b w:val="0"/>
          <w:bCs w:val="0"/>
        </w:rPr>
        <w:t xml:space="preserve">&gt; Departments &gt; </w:t>
      </w:r>
      <w:proofErr w:type="spellStart"/>
      <w:r w:rsidR="00CA49BD" w:rsidRPr="4647D521">
        <w:rPr>
          <w:rStyle w:val="Strong"/>
          <w:b w:val="0"/>
          <w:bCs w:val="0"/>
        </w:rPr>
        <w:t>finbudg</w:t>
      </w:r>
      <w:proofErr w:type="spellEnd"/>
      <w:r w:rsidR="00CA49BD" w:rsidRPr="4647D521">
        <w:rPr>
          <w:rStyle w:val="Strong"/>
          <w:b w:val="0"/>
          <w:bCs w:val="0"/>
        </w:rPr>
        <w:t xml:space="preserve"> &gt; Bank Reconciliation </w:t>
      </w:r>
      <w:r w:rsidR="00614E44" w:rsidRPr="4647D521">
        <w:rPr>
          <w:rStyle w:val="Strong"/>
          <w:b w:val="0"/>
          <w:bCs w:val="0"/>
        </w:rPr>
        <w:t xml:space="preserve">&gt; </w:t>
      </w:r>
      <w:r w:rsidR="00987F12" w:rsidRPr="4647D521">
        <w:rPr>
          <w:rStyle w:val="Strong"/>
          <w:b w:val="0"/>
          <w:bCs w:val="0"/>
          <w:i/>
          <w:iCs/>
        </w:rPr>
        <w:t>Reconciliation Preparer’s Name</w:t>
      </w:r>
      <w:r w:rsidR="00987F12" w:rsidRPr="4647D521">
        <w:rPr>
          <w:rStyle w:val="Strong"/>
          <w:b w:val="0"/>
          <w:bCs w:val="0"/>
        </w:rPr>
        <w:t xml:space="preserve"> </w:t>
      </w:r>
      <w:r w:rsidR="00735CB0" w:rsidRPr="4647D521">
        <w:rPr>
          <w:rStyle w:val="Strong"/>
          <w:b w:val="0"/>
          <w:bCs w:val="0"/>
        </w:rPr>
        <w:t>&gt;</w:t>
      </w:r>
      <w:r w:rsidR="00303A24">
        <w:rPr>
          <w:rStyle w:val="Strong"/>
          <w:b w:val="0"/>
          <w:bCs w:val="0"/>
        </w:rPr>
        <w:t>…</w:t>
      </w:r>
    </w:p>
    <w:p w14:paraId="6639E8CB" w14:textId="2141F9FC" w:rsidR="00DF523C" w:rsidRDefault="00DF523C" w:rsidP="003A06AA">
      <w:pPr>
        <w:pStyle w:val="ListParagraph"/>
        <w:ind w:left="0"/>
        <w:rPr>
          <w:rStyle w:val="Strong"/>
        </w:rPr>
      </w:pPr>
      <w:r w:rsidRPr="0DB9178E">
        <w:rPr>
          <w:rStyle w:val="Strong"/>
        </w:rPr>
        <w:t>Procedures:</w:t>
      </w:r>
    </w:p>
    <w:p w14:paraId="2905FFFA" w14:textId="246DB6D9" w:rsidR="00DF523C" w:rsidRPr="00D737D3" w:rsidRDefault="00825907" w:rsidP="006F06D3">
      <w:pPr>
        <w:rPr>
          <w:rStyle w:val="Strong"/>
          <w:b w:val="0"/>
          <w:bCs w:val="0"/>
          <w:i/>
          <w:iCs/>
          <w:u w:val="single"/>
        </w:rPr>
      </w:pPr>
      <w:r>
        <w:rPr>
          <w:rStyle w:val="Strong"/>
          <w:b w:val="0"/>
          <w:bCs w:val="0"/>
          <w:i/>
          <w:iCs/>
          <w:u w:val="single"/>
        </w:rPr>
        <w:t xml:space="preserve">Performing </w:t>
      </w:r>
      <w:r w:rsidR="2C750993" w:rsidRPr="4647D521">
        <w:rPr>
          <w:rStyle w:val="Strong"/>
          <w:b w:val="0"/>
          <w:bCs w:val="0"/>
          <w:i/>
          <w:iCs/>
          <w:u w:val="single"/>
        </w:rPr>
        <w:t>Monthly</w:t>
      </w:r>
      <w:r w:rsidR="003C5459">
        <w:rPr>
          <w:rStyle w:val="Strong"/>
          <w:b w:val="0"/>
          <w:bCs w:val="0"/>
          <w:i/>
          <w:iCs/>
          <w:u w:val="single"/>
        </w:rPr>
        <w:t xml:space="preserve"> </w:t>
      </w:r>
      <w:r w:rsidR="00822350">
        <w:rPr>
          <w:rStyle w:val="Strong"/>
          <w:b w:val="0"/>
          <w:bCs w:val="0"/>
          <w:i/>
          <w:iCs/>
          <w:u w:val="single"/>
        </w:rPr>
        <w:t xml:space="preserve">Bank </w:t>
      </w:r>
      <w:r>
        <w:rPr>
          <w:rStyle w:val="Strong"/>
          <w:b w:val="0"/>
          <w:bCs w:val="0"/>
          <w:i/>
          <w:iCs/>
          <w:u w:val="single"/>
        </w:rPr>
        <w:t xml:space="preserve">Reconciliations </w:t>
      </w:r>
    </w:p>
    <w:p w14:paraId="75DEBBB0" w14:textId="24C5BE7C" w:rsidR="00CC60CD" w:rsidRDefault="3FB6A67F" w:rsidP="464B8261">
      <w:pPr>
        <w:pStyle w:val="ListParagraph"/>
        <w:numPr>
          <w:ilvl w:val="0"/>
          <w:numId w:val="1"/>
        </w:numPr>
        <w:ind w:left="360"/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</w:pPr>
      <w:r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The </w:t>
      </w:r>
      <w:r w:rsidR="001B06FB" w:rsidRPr="464B8261">
        <w:rPr>
          <w:rStyle w:val="Strong"/>
          <w:rFonts w:ascii="Calibri" w:eastAsia="Calibri" w:hAnsi="Calibri" w:cs="Calibri"/>
          <w:color w:val="000000" w:themeColor="text1"/>
        </w:rPr>
        <w:t xml:space="preserve">designated accounting staff </w:t>
      </w:r>
      <w:r w:rsidR="001B06FB" w:rsidRPr="00033BC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determines </w:t>
      </w:r>
      <w:r w:rsidR="002E36A5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the accounting period that is being reconciled. </w:t>
      </w:r>
    </w:p>
    <w:p w14:paraId="570D8FBE" w14:textId="77777777" w:rsidR="006239CB" w:rsidRDefault="006239CB" w:rsidP="00254798">
      <w:pPr>
        <w:pStyle w:val="ListParagraph"/>
        <w:ind w:left="-360"/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</w:pPr>
    </w:p>
    <w:p w14:paraId="301D84D6" w14:textId="16840C7A" w:rsidR="00F23D43" w:rsidRDefault="001522F8" w:rsidP="464B8261">
      <w:pPr>
        <w:pStyle w:val="ListParagraph"/>
        <w:numPr>
          <w:ilvl w:val="0"/>
          <w:numId w:val="1"/>
        </w:numPr>
        <w:ind w:left="360"/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</w:pPr>
      <w:r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The </w:t>
      </w:r>
      <w:r w:rsidR="004A34AF" w:rsidRPr="464B8261">
        <w:rPr>
          <w:rStyle w:val="Strong"/>
          <w:rFonts w:ascii="Calibri" w:eastAsia="Calibri" w:hAnsi="Calibri" w:cs="Calibri"/>
          <w:color w:val="000000" w:themeColor="text1"/>
        </w:rPr>
        <w:t xml:space="preserve">designated accounting staff </w:t>
      </w:r>
      <w:r w:rsidR="004A34AF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download reports from the financial systems</w:t>
      </w:r>
      <w:r w:rsidR="006959FD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.</w:t>
      </w:r>
      <w:r w:rsidR="009C548F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 </w:t>
      </w:r>
      <w:r w:rsidR="0028210B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Information</w:t>
      </w:r>
      <w:r w:rsidR="00F73540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from </w:t>
      </w:r>
      <w:r w:rsidR="002327BE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financial systems </w:t>
      </w:r>
      <w:r w:rsidR="00876367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and </w:t>
      </w:r>
      <w:proofErr w:type="gramStart"/>
      <w:r w:rsidR="0028210B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sources</w:t>
      </w:r>
      <w:proofErr w:type="gramEnd"/>
      <w:r w:rsidR="002327BE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</w:t>
      </w:r>
      <w:r w:rsidR="00AD24A0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below should be utilized.</w:t>
      </w:r>
    </w:p>
    <w:p w14:paraId="32DCE21E" w14:textId="2CF19537" w:rsidR="00F23D43" w:rsidRPr="00EB1C16" w:rsidRDefault="004F3C09" w:rsidP="00EB1C1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</w:pPr>
      <w:r w:rsidRPr="00EB1C16">
        <w:t>PeopleSoft F</w:t>
      </w:r>
      <w:r w:rsidR="00BB3D63">
        <w:t xml:space="preserve">inancial </w:t>
      </w:r>
      <w:r w:rsidRPr="00EB1C16">
        <w:t>M</w:t>
      </w:r>
      <w:r w:rsidR="00BB3D63">
        <w:t>anagement</w:t>
      </w:r>
      <w:r w:rsidR="00F23D43" w:rsidRPr="00EB1C16">
        <w:t xml:space="preserve"> – G</w:t>
      </w:r>
      <w:r w:rsidR="004A6FAE" w:rsidRPr="00EB1C16">
        <w:t xml:space="preserve">eneral </w:t>
      </w:r>
      <w:r w:rsidR="00F23D43" w:rsidRPr="00EB1C16">
        <w:t>L</w:t>
      </w:r>
      <w:r w:rsidR="004A6FAE" w:rsidRPr="00EB1C16">
        <w:t>edger module</w:t>
      </w:r>
      <w:r w:rsidR="00D376D2" w:rsidRPr="00EB1C16">
        <w:t xml:space="preserve"> </w:t>
      </w:r>
    </w:p>
    <w:p w14:paraId="6C39AA0A" w14:textId="77777777" w:rsidR="00C4134E" w:rsidRDefault="009F7686" w:rsidP="00EB1C1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</w:pPr>
      <w:r w:rsidRPr="00EB1C16">
        <w:t xml:space="preserve">PeopleSoft </w:t>
      </w:r>
      <w:r w:rsidR="00D376D2" w:rsidRPr="00EB1C16">
        <w:t>C</w:t>
      </w:r>
      <w:r w:rsidR="00BB3D63">
        <w:t xml:space="preserve">ampus </w:t>
      </w:r>
      <w:r w:rsidR="00D376D2" w:rsidRPr="00EB1C16">
        <w:t>S</w:t>
      </w:r>
      <w:r w:rsidR="00BB3D63">
        <w:t>olutions</w:t>
      </w:r>
    </w:p>
    <w:p w14:paraId="2CF18335" w14:textId="7B3D3BD6" w:rsidR="00F23D43" w:rsidRPr="00EB1C16" w:rsidRDefault="00C4134E" w:rsidP="00EB1C1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</w:pPr>
      <w:r w:rsidRPr="001F0B3D">
        <w:t>Human Capital Management</w:t>
      </w:r>
      <w:r w:rsidR="00BB3D63">
        <w:t xml:space="preserve"> </w:t>
      </w:r>
      <w:r w:rsidR="00D376D2" w:rsidRPr="00EB1C16">
        <w:t xml:space="preserve">  </w:t>
      </w:r>
    </w:p>
    <w:p w14:paraId="4370E6DD" w14:textId="77777777" w:rsidR="007E73F9" w:rsidRPr="00EB1C16" w:rsidRDefault="00D376D2" w:rsidP="00EB1C1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</w:pPr>
      <w:r w:rsidRPr="00EB1C16">
        <w:t>BankMobile</w:t>
      </w:r>
      <w:r w:rsidR="007E73F9" w:rsidRPr="00EB1C16">
        <w:t xml:space="preserve"> (Payment Processor)</w:t>
      </w:r>
    </w:p>
    <w:p w14:paraId="428CED1D" w14:textId="77777777" w:rsidR="00730EC4" w:rsidRDefault="00AE63DD" w:rsidP="00EB1C1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</w:pPr>
      <w:r w:rsidRPr="00EB1C16">
        <w:t>D</w:t>
      </w:r>
      <w:r w:rsidR="007F67B2" w:rsidRPr="00EB1C16">
        <w:t xml:space="preserve">epartment of </w:t>
      </w:r>
      <w:r w:rsidRPr="00EB1C16">
        <w:t>E</w:t>
      </w:r>
      <w:r w:rsidR="007F67B2" w:rsidRPr="00EB1C16">
        <w:t>ducation</w:t>
      </w:r>
      <w:r w:rsidRPr="00EB1C16">
        <w:t xml:space="preserve"> G</w:t>
      </w:r>
      <w:r w:rsidR="0020112A" w:rsidRPr="00EB1C16">
        <w:t xml:space="preserve">rants Management System </w:t>
      </w:r>
      <w:r w:rsidR="008F7675" w:rsidRPr="00EB1C16">
        <w:t>G5 (Administration and Payment)</w:t>
      </w:r>
      <w:r w:rsidR="00730EC4" w:rsidRPr="00730EC4">
        <w:t xml:space="preserve"> </w:t>
      </w:r>
    </w:p>
    <w:p w14:paraId="1E2BCD72" w14:textId="6A671303" w:rsidR="00EB0891" w:rsidRDefault="00730EC4" w:rsidP="00EB1C1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</w:pPr>
      <w:r w:rsidRPr="00C50987">
        <w:t>United Health Care</w:t>
      </w:r>
      <w:r w:rsidR="000C2A61">
        <w:t xml:space="preserve"> Portal</w:t>
      </w:r>
    </w:p>
    <w:p w14:paraId="7AFB8846" w14:textId="15D17F18" w:rsidR="00730EC4" w:rsidRDefault="00AD014A" w:rsidP="00EB1C1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</w:pPr>
      <w:r w:rsidRPr="00AD014A">
        <w:t xml:space="preserve">Sedgwick </w:t>
      </w:r>
      <w:r w:rsidR="00694073">
        <w:t xml:space="preserve">– </w:t>
      </w:r>
      <w:r w:rsidRPr="00AD014A">
        <w:t>Check Register No Voucher</w:t>
      </w:r>
    </w:p>
    <w:p w14:paraId="63DDDF31" w14:textId="54174E38" w:rsidR="008759D1" w:rsidRPr="00EB1C16" w:rsidRDefault="008759D1" w:rsidP="00EB1C1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</w:pPr>
      <w:r w:rsidRPr="00EB1C16">
        <w:t xml:space="preserve">Bank </w:t>
      </w:r>
      <w:r w:rsidR="00382628" w:rsidRPr="00EB1C16">
        <w:t xml:space="preserve">(Bank </w:t>
      </w:r>
      <w:r w:rsidRPr="00EB1C16">
        <w:t>Statement</w:t>
      </w:r>
      <w:r w:rsidR="00382628" w:rsidRPr="00EB1C16">
        <w:t>)</w:t>
      </w:r>
    </w:p>
    <w:tbl>
      <w:tblPr>
        <w:tblStyle w:val="TableGrid"/>
        <w:tblW w:w="9213" w:type="dxa"/>
        <w:jc w:val="center"/>
        <w:tblLook w:val="04A0" w:firstRow="1" w:lastRow="0" w:firstColumn="1" w:lastColumn="0" w:noHBand="0" w:noVBand="1"/>
      </w:tblPr>
      <w:tblGrid>
        <w:gridCol w:w="2527"/>
        <w:gridCol w:w="709"/>
        <w:gridCol w:w="2788"/>
        <w:gridCol w:w="3189"/>
      </w:tblGrid>
      <w:tr w:rsidR="00286DFD" w:rsidRPr="00225237" w14:paraId="2B4EDAC2" w14:textId="77777777" w:rsidTr="00120FCA">
        <w:trPr>
          <w:trHeight w:val="300"/>
          <w:jc w:val="center"/>
        </w:trPr>
        <w:tc>
          <w:tcPr>
            <w:tcW w:w="2527" w:type="dxa"/>
          </w:tcPr>
          <w:p w14:paraId="380DC0E8" w14:textId="41B46422" w:rsidR="00286DFD" w:rsidRPr="4E2B819C" w:rsidRDefault="00286DFD" w:rsidP="00286DFD">
            <w:pPr>
              <w:tabs>
                <w:tab w:val="left" w:pos="1402"/>
              </w:tabs>
              <w:jc w:val="center"/>
              <w:rPr>
                <w:rStyle w:val="Strong"/>
                <w:sz w:val="18"/>
                <w:szCs w:val="18"/>
              </w:rPr>
            </w:pPr>
            <w:r w:rsidRPr="00C26EDE">
              <w:rPr>
                <w:rStyle w:val="Strong"/>
                <w:sz w:val="18"/>
                <w:szCs w:val="18"/>
              </w:rPr>
              <w:lastRenderedPageBreak/>
              <w:t>Account Description</w:t>
            </w:r>
          </w:p>
        </w:tc>
        <w:tc>
          <w:tcPr>
            <w:tcW w:w="709" w:type="dxa"/>
          </w:tcPr>
          <w:p w14:paraId="75F18E6C" w14:textId="7C370A10" w:rsidR="00286DFD" w:rsidRDefault="00286DFD" w:rsidP="00286DFD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4E2B819C">
              <w:rPr>
                <w:rStyle w:val="Strong"/>
                <w:sz w:val="18"/>
                <w:szCs w:val="18"/>
              </w:rPr>
              <w:t>Object Code</w:t>
            </w:r>
          </w:p>
        </w:tc>
        <w:tc>
          <w:tcPr>
            <w:tcW w:w="2788" w:type="dxa"/>
          </w:tcPr>
          <w:p w14:paraId="1FA628A8" w14:textId="77777777" w:rsidR="00286DFD" w:rsidRDefault="00286DFD" w:rsidP="00286DFD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29787855">
              <w:rPr>
                <w:rStyle w:val="Strong"/>
                <w:sz w:val="18"/>
                <w:szCs w:val="18"/>
              </w:rPr>
              <w:t>Process Owner</w:t>
            </w:r>
          </w:p>
        </w:tc>
        <w:tc>
          <w:tcPr>
            <w:tcW w:w="3189" w:type="dxa"/>
          </w:tcPr>
          <w:p w14:paraId="44726A01" w14:textId="77777777" w:rsidR="00286DFD" w:rsidRPr="4E2B819C" w:rsidRDefault="00286DFD" w:rsidP="00286DFD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29787855">
              <w:rPr>
                <w:rStyle w:val="Strong"/>
                <w:sz w:val="18"/>
                <w:szCs w:val="18"/>
              </w:rPr>
              <w:t>Source Document(s)</w:t>
            </w:r>
          </w:p>
        </w:tc>
      </w:tr>
      <w:tr w:rsidR="00286DFD" w:rsidRPr="00225237" w14:paraId="5F062F34" w14:textId="77777777" w:rsidTr="00120FCA">
        <w:trPr>
          <w:trHeight w:val="300"/>
          <w:jc w:val="center"/>
        </w:trPr>
        <w:tc>
          <w:tcPr>
            <w:tcW w:w="2527" w:type="dxa"/>
          </w:tcPr>
          <w:p w14:paraId="72EAC159" w14:textId="40723555" w:rsidR="00286DFD" w:rsidRDefault="00286DFD" w:rsidP="00286DFD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225237">
              <w:rPr>
                <w:rStyle w:val="Strong"/>
                <w:b w:val="0"/>
                <w:bCs w:val="0"/>
                <w:sz w:val="18"/>
                <w:szCs w:val="18"/>
              </w:rPr>
              <w:t>Parking Mitigation / BCC</w:t>
            </w:r>
          </w:p>
        </w:tc>
        <w:tc>
          <w:tcPr>
            <w:tcW w:w="709" w:type="dxa"/>
          </w:tcPr>
          <w:p w14:paraId="60A5D160" w14:textId="3DBE3A56" w:rsidR="00286DFD" w:rsidRPr="00225237" w:rsidRDefault="00286DFD" w:rsidP="00286DFD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9122</w:t>
            </w:r>
          </w:p>
        </w:tc>
        <w:tc>
          <w:tcPr>
            <w:tcW w:w="2788" w:type="dxa"/>
          </w:tcPr>
          <w:p w14:paraId="3C6D37E7" w14:textId="77777777" w:rsidR="00286DFD" w:rsidRDefault="00286DFD" w:rsidP="00286DFD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89" w:type="dxa"/>
          </w:tcPr>
          <w:p w14:paraId="43FFFEC7" w14:textId="65E0F097" w:rsidR="00FA2F04" w:rsidRDefault="00FA2F04" w:rsidP="00FA2F04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F115EF">
              <w:rPr>
                <w:rStyle w:val="Strong"/>
                <w:sz w:val="18"/>
                <w:szCs w:val="18"/>
              </w:rPr>
              <w:t xml:space="preserve">PS </w:t>
            </w:r>
            <w:r w:rsidR="001337E6">
              <w:rPr>
                <w:rStyle w:val="Strong"/>
                <w:sz w:val="18"/>
                <w:szCs w:val="18"/>
              </w:rPr>
              <w:t>FM</w:t>
            </w:r>
            <w:r w:rsidRPr="00F115EF">
              <w:rPr>
                <w:rStyle w:val="Strong"/>
                <w:sz w:val="18"/>
                <w:szCs w:val="18"/>
              </w:rPr>
              <w:t xml:space="preserve"> </w:t>
            </w:r>
            <w:r>
              <w:rPr>
                <w:rStyle w:val="Strong"/>
                <w:sz w:val="18"/>
                <w:szCs w:val="18"/>
              </w:rPr>
              <w:t xml:space="preserve">– </w:t>
            </w:r>
            <w:r w:rsidR="00384AB7">
              <w:rPr>
                <w:rStyle w:val="Strong"/>
                <w:sz w:val="18"/>
                <w:szCs w:val="18"/>
              </w:rPr>
              <w:t>Trail</w:t>
            </w:r>
            <w:r w:rsidR="00753A19">
              <w:rPr>
                <w:rStyle w:val="Strong"/>
                <w:sz w:val="18"/>
                <w:szCs w:val="18"/>
              </w:rPr>
              <w:t xml:space="preserve"> Report</w:t>
            </w:r>
            <w:r w:rsidRPr="29787855">
              <w:rPr>
                <w:rStyle w:val="Strong"/>
                <w:b w:val="0"/>
                <w:bCs w:val="0"/>
                <w:sz w:val="18"/>
                <w:szCs w:val="18"/>
              </w:rPr>
              <w:t xml:space="preserve">: </w:t>
            </w:r>
          </w:p>
          <w:p w14:paraId="4506650C" w14:textId="5C292D9D" w:rsidR="00120FCA" w:rsidRDefault="00286DFD" w:rsidP="00A554D2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3C55E6">
              <w:rPr>
                <w:rStyle w:val="Strong"/>
                <w:b w:val="0"/>
                <w:bCs w:val="0"/>
                <w:color w:val="C00000"/>
                <w:sz w:val="18"/>
                <w:szCs w:val="18"/>
              </w:rPr>
              <w:t>Run Trail Balance for ending balance (GL)</w:t>
            </w:r>
            <w:r w:rsidR="00A554D2">
              <w:rPr>
                <w:rStyle w:val="Strong"/>
                <w:b w:val="0"/>
                <w:bCs w:val="0"/>
                <w:color w:val="C00000"/>
                <w:sz w:val="18"/>
                <w:szCs w:val="18"/>
              </w:rPr>
              <w:t xml:space="preserve"> – per accountant.</w:t>
            </w:r>
          </w:p>
        </w:tc>
      </w:tr>
      <w:tr w:rsidR="00286DFD" w:rsidRPr="00225237" w14:paraId="09072133" w14:textId="77777777" w:rsidTr="00120FCA">
        <w:trPr>
          <w:trHeight w:val="300"/>
          <w:jc w:val="center"/>
        </w:trPr>
        <w:tc>
          <w:tcPr>
            <w:tcW w:w="2527" w:type="dxa"/>
          </w:tcPr>
          <w:p w14:paraId="5F65BB44" w14:textId="77777777" w:rsidR="00286DFD" w:rsidRDefault="49FE1FDB" w:rsidP="00286DFD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4647D521">
              <w:rPr>
                <w:rStyle w:val="Strong"/>
                <w:b w:val="0"/>
                <w:bCs w:val="0"/>
                <w:sz w:val="18"/>
                <w:szCs w:val="18"/>
              </w:rPr>
              <w:t xml:space="preserve">Merchant Credit Card </w:t>
            </w:r>
          </w:p>
          <w:p w14:paraId="5CF76D18" w14:textId="77777777" w:rsidR="00F97D42" w:rsidRDefault="00F97D42" w:rsidP="00286DFD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  <w:p w14:paraId="0087E68A" w14:textId="38DD7123" w:rsidR="00B51F52" w:rsidRDefault="00B51F52" w:rsidP="00286DFD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5CD6BB" w14:textId="750B7928" w:rsidR="00286DFD" w:rsidRPr="00225237" w:rsidRDefault="00286DFD" w:rsidP="00286DFD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9123</w:t>
            </w:r>
          </w:p>
        </w:tc>
        <w:tc>
          <w:tcPr>
            <w:tcW w:w="2788" w:type="dxa"/>
          </w:tcPr>
          <w:p w14:paraId="0230B48F" w14:textId="5735FC62" w:rsidR="000670A3" w:rsidRDefault="00286DFD" w:rsidP="00286DFD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College Business Services Office  </w:t>
            </w:r>
          </w:p>
          <w:p w14:paraId="24060859" w14:textId="1179AB7D" w:rsidR="00286DFD" w:rsidRDefault="000670A3" w:rsidP="000670A3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 -</w:t>
            </w:r>
            <w:r w:rsidR="00286DFD" w:rsidRPr="000670A3">
              <w:rPr>
                <w:rStyle w:val="Strong"/>
                <w:b w:val="0"/>
                <w:bCs w:val="0"/>
                <w:sz w:val="18"/>
                <w:szCs w:val="18"/>
              </w:rPr>
              <w:t>Bursars</w:t>
            </w:r>
          </w:p>
          <w:p w14:paraId="4146BF8B" w14:textId="4FF4BBE2" w:rsidR="000670A3" w:rsidRDefault="000670A3" w:rsidP="000670A3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 </w:t>
            </w:r>
            <w:r w:rsidR="005D6C52">
              <w:rPr>
                <w:rStyle w:val="Strong"/>
                <w:b w:val="0"/>
                <w:bCs w:val="0"/>
                <w:sz w:val="18"/>
                <w:szCs w:val="18"/>
              </w:rPr>
              <w:t>-VPAS</w:t>
            </w:r>
          </w:p>
          <w:p w14:paraId="6407E30A" w14:textId="32489BA8" w:rsidR="005D6C52" w:rsidRPr="000670A3" w:rsidRDefault="005D6C52" w:rsidP="000670A3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 -College Dean – A&amp;R</w:t>
            </w:r>
          </w:p>
          <w:p w14:paraId="4BACD865" w14:textId="77777777" w:rsidR="00CA38C7" w:rsidRDefault="00CA38C7" w:rsidP="00286DFD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89" w:type="dxa"/>
          </w:tcPr>
          <w:p w14:paraId="40F666E5" w14:textId="17ED9FB0" w:rsidR="00286DFD" w:rsidRDefault="00286DFD" w:rsidP="00286DFD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F115EF">
              <w:rPr>
                <w:rStyle w:val="Strong"/>
                <w:sz w:val="18"/>
                <w:szCs w:val="18"/>
              </w:rPr>
              <w:t xml:space="preserve">PS </w:t>
            </w:r>
            <w:r w:rsidR="00BB617D">
              <w:rPr>
                <w:rStyle w:val="Strong"/>
                <w:sz w:val="18"/>
                <w:szCs w:val="18"/>
              </w:rPr>
              <w:t>Campus Solution</w:t>
            </w:r>
            <w:r w:rsidRPr="00F115EF">
              <w:rPr>
                <w:rStyle w:val="Strong"/>
                <w:sz w:val="18"/>
                <w:szCs w:val="18"/>
              </w:rPr>
              <w:t xml:space="preserve"> </w:t>
            </w:r>
            <w:r>
              <w:rPr>
                <w:rStyle w:val="Strong"/>
                <w:sz w:val="18"/>
                <w:szCs w:val="18"/>
              </w:rPr>
              <w:t xml:space="preserve">– </w:t>
            </w:r>
            <w:r w:rsidRPr="00F115EF">
              <w:rPr>
                <w:rStyle w:val="Strong"/>
                <w:sz w:val="18"/>
                <w:szCs w:val="18"/>
              </w:rPr>
              <w:t xml:space="preserve">Query </w:t>
            </w:r>
            <w:r w:rsidR="008F2F88">
              <w:rPr>
                <w:rStyle w:val="Strong"/>
                <w:sz w:val="18"/>
                <w:szCs w:val="18"/>
              </w:rPr>
              <w:t>Manager</w:t>
            </w:r>
            <w:r w:rsidRPr="29787855">
              <w:rPr>
                <w:rStyle w:val="Strong"/>
                <w:b w:val="0"/>
                <w:bCs w:val="0"/>
                <w:sz w:val="18"/>
                <w:szCs w:val="18"/>
              </w:rPr>
              <w:t xml:space="preserve">: </w:t>
            </w:r>
          </w:p>
          <w:p w14:paraId="47D62E9E" w14:textId="77777777" w:rsidR="00286DFD" w:rsidRDefault="00286DFD" w:rsidP="00286DFD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29787855">
              <w:rPr>
                <w:rStyle w:val="Strong"/>
                <w:b w:val="0"/>
                <w:bCs w:val="0"/>
                <w:sz w:val="18"/>
                <w:szCs w:val="18"/>
              </w:rPr>
              <w:t xml:space="preserve">- </w:t>
            </w:r>
            <w:r w:rsidRPr="00871D60">
              <w:rPr>
                <w:rStyle w:val="Strong"/>
                <w:b w:val="0"/>
                <w:bCs w:val="0"/>
                <w:sz w:val="16"/>
                <w:szCs w:val="16"/>
              </w:rPr>
              <w:t>PCC_CREDIT_CARD_TO _GL</w:t>
            </w:r>
          </w:p>
          <w:p w14:paraId="7EC72B8D" w14:textId="77777777" w:rsidR="00286DFD" w:rsidRPr="00871D60" w:rsidRDefault="00286DFD" w:rsidP="00286DFD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 xml:space="preserve">- </w:t>
            </w:r>
            <w:r w:rsidRPr="00871D60">
              <w:rPr>
                <w:rStyle w:val="Strong"/>
                <w:b w:val="0"/>
                <w:bCs w:val="0"/>
                <w:sz w:val="16"/>
                <w:szCs w:val="16"/>
              </w:rPr>
              <w:t>PCC</w:t>
            </w:r>
            <w:r>
              <w:rPr>
                <w:rStyle w:val="Strong"/>
                <w:b w:val="0"/>
                <w:bCs w:val="0"/>
                <w:sz w:val="16"/>
                <w:szCs w:val="16"/>
              </w:rPr>
              <w:t>_STUDENT_PAYMENT_TO_GL</w:t>
            </w:r>
          </w:p>
          <w:p w14:paraId="39DEBD5B" w14:textId="77777777" w:rsidR="00286DFD" w:rsidRPr="00871D60" w:rsidRDefault="00286DFD" w:rsidP="00286DFD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- SF_E_PAYMENT_LOG</w:t>
            </w:r>
          </w:p>
          <w:p w14:paraId="5395B32F" w14:textId="77777777" w:rsidR="00286DFD" w:rsidRDefault="00286DFD" w:rsidP="00286DFD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871D60">
              <w:rPr>
                <w:rStyle w:val="Strong"/>
                <w:b w:val="0"/>
                <w:bCs w:val="0"/>
                <w:sz w:val="16"/>
                <w:szCs w:val="16"/>
              </w:rPr>
              <w:t xml:space="preserve">[filter </w:t>
            </w: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queries </w:t>
            </w:r>
            <w:r w:rsidRPr="00871D60">
              <w:rPr>
                <w:rStyle w:val="Strong"/>
                <w:b w:val="0"/>
                <w:bCs w:val="0"/>
                <w:sz w:val="16"/>
                <w:szCs w:val="16"/>
              </w:rPr>
              <w:t>by object code]</w:t>
            </w:r>
          </w:p>
          <w:p w14:paraId="1A25A856" w14:textId="77777777" w:rsidR="00DE1B3C" w:rsidRDefault="00DE1B3C" w:rsidP="00286DFD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</w:p>
          <w:p w14:paraId="31130CB9" w14:textId="31B79C2C" w:rsidR="00DE1B3C" w:rsidRPr="00F115EF" w:rsidRDefault="00DE1B3C" w:rsidP="00286DFD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F115EF">
              <w:rPr>
                <w:rStyle w:val="Strong"/>
                <w:sz w:val="18"/>
                <w:szCs w:val="18"/>
              </w:rPr>
              <w:t xml:space="preserve">PS </w:t>
            </w:r>
            <w:r>
              <w:rPr>
                <w:rStyle w:val="Strong"/>
                <w:sz w:val="18"/>
                <w:szCs w:val="18"/>
              </w:rPr>
              <w:t>FM</w:t>
            </w:r>
            <w:r w:rsidRPr="00F115EF">
              <w:rPr>
                <w:rStyle w:val="Strong"/>
                <w:sz w:val="18"/>
                <w:szCs w:val="18"/>
              </w:rPr>
              <w:t xml:space="preserve"> </w:t>
            </w:r>
            <w:r>
              <w:rPr>
                <w:rStyle w:val="Strong"/>
                <w:sz w:val="18"/>
                <w:szCs w:val="18"/>
              </w:rPr>
              <w:t>– Trail Report</w:t>
            </w:r>
          </w:p>
        </w:tc>
      </w:tr>
      <w:tr w:rsidR="00120FCA" w:rsidRPr="00225237" w14:paraId="623F0A6C" w14:textId="77777777" w:rsidTr="00120FCA">
        <w:trPr>
          <w:trHeight w:val="300"/>
          <w:jc w:val="center"/>
        </w:trPr>
        <w:tc>
          <w:tcPr>
            <w:tcW w:w="2527" w:type="dxa"/>
          </w:tcPr>
          <w:p w14:paraId="52C34CAB" w14:textId="350BC4F3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225237">
              <w:rPr>
                <w:rStyle w:val="Strong"/>
                <w:b w:val="0"/>
                <w:bCs w:val="0"/>
                <w:sz w:val="18"/>
                <w:szCs w:val="18"/>
              </w:rPr>
              <w:t>Laney Fed ACH / EFT Account</w:t>
            </w:r>
          </w:p>
        </w:tc>
        <w:tc>
          <w:tcPr>
            <w:tcW w:w="709" w:type="dxa"/>
          </w:tcPr>
          <w:p w14:paraId="7E072271" w14:textId="702C24CB" w:rsidR="00120FCA" w:rsidRPr="00225237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9125</w:t>
            </w:r>
          </w:p>
        </w:tc>
        <w:tc>
          <w:tcPr>
            <w:tcW w:w="2788" w:type="dxa"/>
          </w:tcPr>
          <w:p w14:paraId="7BEA96F1" w14:textId="77777777" w:rsidR="00120FCA" w:rsidRPr="00225237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89" w:type="dxa"/>
          </w:tcPr>
          <w:p w14:paraId="71ADA80A" w14:textId="06D3A2D0" w:rsidR="00120FCA" w:rsidRPr="003C55E6" w:rsidRDefault="00120FCA" w:rsidP="00120FCA">
            <w:pPr>
              <w:rPr>
                <w:rStyle w:val="Strong"/>
                <w:b w:val="0"/>
                <w:bCs w:val="0"/>
                <w:color w:val="C00000"/>
                <w:sz w:val="18"/>
                <w:szCs w:val="18"/>
              </w:rPr>
            </w:pPr>
            <w:r w:rsidRPr="003C55E6">
              <w:rPr>
                <w:rStyle w:val="Strong"/>
                <w:b w:val="0"/>
                <w:bCs w:val="0"/>
                <w:color w:val="C00000"/>
                <w:sz w:val="18"/>
                <w:szCs w:val="18"/>
              </w:rPr>
              <w:t xml:space="preserve">Run Trail Balance for ending balance (GL) – per </w:t>
            </w:r>
            <w:r>
              <w:rPr>
                <w:rStyle w:val="Strong"/>
                <w:b w:val="0"/>
                <w:bCs w:val="0"/>
                <w:color w:val="C00000"/>
                <w:sz w:val="18"/>
                <w:szCs w:val="18"/>
              </w:rPr>
              <w:t>accountant</w:t>
            </w:r>
            <w:r w:rsidRPr="003C55E6">
              <w:rPr>
                <w:rStyle w:val="Strong"/>
                <w:b w:val="0"/>
                <w:bCs w:val="0"/>
                <w:color w:val="C00000"/>
                <w:sz w:val="18"/>
                <w:szCs w:val="18"/>
              </w:rPr>
              <w:t>.</w:t>
            </w:r>
          </w:p>
        </w:tc>
      </w:tr>
      <w:tr w:rsidR="00120FCA" w:rsidRPr="00225237" w14:paraId="12661748" w14:textId="77777777" w:rsidTr="00120FCA">
        <w:trPr>
          <w:trHeight w:val="300"/>
          <w:jc w:val="center"/>
        </w:trPr>
        <w:tc>
          <w:tcPr>
            <w:tcW w:w="2527" w:type="dxa"/>
          </w:tcPr>
          <w:p w14:paraId="038F2BE1" w14:textId="3084F4F9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4647D521">
              <w:rPr>
                <w:rStyle w:val="Strong"/>
                <w:b w:val="0"/>
                <w:bCs w:val="0"/>
                <w:sz w:val="18"/>
                <w:szCs w:val="18"/>
              </w:rPr>
              <w:t>Financial Aid</w:t>
            </w:r>
          </w:p>
        </w:tc>
        <w:tc>
          <w:tcPr>
            <w:tcW w:w="709" w:type="dxa"/>
          </w:tcPr>
          <w:p w14:paraId="6314E6E8" w14:textId="4E4FAED6" w:rsidR="00120FCA" w:rsidRPr="00225237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9128</w:t>
            </w:r>
          </w:p>
        </w:tc>
        <w:tc>
          <w:tcPr>
            <w:tcW w:w="2788" w:type="dxa"/>
          </w:tcPr>
          <w:p w14:paraId="63444DB0" w14:textId="1EA0EFE5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District Director of Financial Aid</w:t>
            </w:r>
          </w:p>
        </w:tc>
        <w:tc>
          <w:tcPr>
            <w:tcW w:w="3189" w:type="dxa"/>
          </w:tcPr>
          <w:p w14:paraId="4E6534B9" w14:textId="13F6D751" w:rsidR="00120FCA" w:rsidRPr="003C55E6" w:rsidRDefault="00120FCA" w:rsidP="00120FCA">
            <w:pPr>
              <w:rPr>
                <w:rStyle w:val="Strong"/>
                <w:b w:val="0"/>
                <w:bCs w:val="0"/>
                <w:color w:val="C00000"/>
                <w:sz w:val="18"/>
                <w:szCs w:val="18"/>
              </w:rPr>
            </w:pPr>
            <w:r w:rsidRPr="003C55E6">
              <w:rPr>
                <w:rStyle w:val="Strong"/>
                <w:b w:val="0"/>
                <w:bCs w:val="0"/>
                <w:color w:val="C00000"/>
                <w:sz w:val="18"/>
                <w:szCs w:val="18"/>
              </w:rPr>
              <w:t xml:space="preserve">Run Trail Balance for ending balance (GL) – per </w:t>
            </w:r>
            <w:r>
              <w:rPr>
                <w:rStyle w:val="Strong"/>
                <w:b w:val="0"/>
                <w:bCs w:val="0"/>
                <w:color w:val="C00000"/>
                <w:sz w:val="18"/>
                <w:szCs w:val="18"/>
              </w:rPr>
              <w:t>accountant</w:t>
            </w:r>
            <w:r w:rsidRPr="003C55E6">
              <w:rPr>
                <w:rStyle w:val="Strong"/>
                <w:b w:val="0"/>
                <w:bCs w:val="0"/>
                <w:color w:val="C00000"/>
                <w:sz w:val="18"/>
                <w:szCs w:val="18"/>
              </w:rPr>
              <w:t>.</w:t>
            </w:r>
          </w:p>
        </w:tc>
      </w:tr>
      <w:tr w:rsidR="00120FCA" w:rsidRPr="00225237" w14:paraId="418FC8D2" w14:textId="77777777" w:rsidTr="00120FCA">
        <w:trPr>
          <w:trHeight w:val="300"/>
          <w:jc w:val="center"/>
        </w:trPr>
        <w:tc>
          <w:tcPr>
            <w:tcW w:w="2527" w:type="dxa"/>
          </w:tcPr>
          <w:p w14:paraId="1666A625" w14:textId="5B2009AD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United Health (Vision)</w:t>
            </w:r>
          </w:p>
        </w:tc>
        <w:tc>
          <w:tcPr>
            <w:tcW w:w="709" w:type="dxa"/>
          </w:tcPr>
          <w:p w14:paraId="26FAE6E1" w14:textId="32691818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9129</w:t>
            </w:r>
          </w:p>
        </w:tc>
        <w:tc>
          <w:tcPr>
            <w:tcW w:w="2788" w:type="dxa"/>
          </w:tcPr>
          <w:p w14:paraId="5346BA9F" w14:textId="77777777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District Benefits Specialist </w:t>
            </w:r>
          </w:p>
        </w:tc>
        <w:tc>
          <w:tcPr>
            <w:tcW w:w="3189" w:type="dxa"/>
          </w:tcPr>
          <w:p w14:paraId="07046C49" w14:textId="4AD3F380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38175F">
              <w:rPr>
                <w:rStyle w:val="Strong"/>
                <w:sz w:val="18"/>
                <w:szCs w:val="18"/>
              </w:rPr>
              <w:t xml:space="preserve">File Name: 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Detailed Report for Transfer Evaluation – BC (Daily Statistics) </w:t>
            </w:r>
          </w:p>
          <w:p w14:paraId="4EF68DE5" w14:textId="77777777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  <w:p w14:paraId="5B724286" w14:textId="4FBADE7F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Senior Accountant downloads file from United Health Care portal and places on </w:t>
            </w:r>
            <w:proofErr w:type="gramStart"/>
            <w:r>
              <w:rPr>
                <w:rStyle w:val="Strong"/>
                <w:b w:val="0"/>
                <w:bCs w:val="0"/>
                <w:sz w:val="18"/>
                <w:szCs w:val="18"/>
              </w:rPr>
              <w:t>W:Drive</w:t>
            </w:r>
            <w:proofErr w:type="gramEnd"/>
            <w:r>
              <w:rPr>
                <w:rStyle w:val="Strong"/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120FCA" w:rsidRPr="00225237" w14:paraId="2FF6504E" w14:textId="77777777" w:rsidTr="00120FCA">
        <w:trPr>
          <w:trHeight w:val="269"/>
          <w:jc w:val="center"/>
        </w:trPr>
        <w:tc>
          <w:tcPr>
            <w:tcW w:w="2527" w:type="dxa"/>
          </w:tcPr>
          <w:p w14:paraId="77201E6A" w14:textId="03DE63E2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4E2B819C">
              <w:rPr>
                <w:rStyle w:val="Strong"/>
                <w:b w:val="0"/>
                <w:bCs w:val="0"/>
                <w:sz w:val="18"/>
                <w:szCs w:val="18"/>
              </w:rPr>
              <w:t xml:space="preserve">Revolving Cash Account </w:t>
            </w:r>
          </w:p>
          <w:p w14:paraId="263BD048" w14:textId="28C05EDC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  </w:t>
            </w:r>
          </w:p>
          <w:p w14:paraId="6FD966C2" w14:textId="69905BB2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C35B276" w14:textId="7BAFE13B" w:rsidR="00120FCA" w:rsidRPr="00225237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9130</w:t>
            </w:r>
          </w:p>
        </w:tc>
        <w:tc>
          <w:tcPr>
            <w:tcW w:w="2788" w:type="dxa"/>
          </w:tcPr>
          <w:p w14:paraId="11AC8D59" w14:textId="77777777" w:rsidR="00120FCA" w:rsidRPr="00ED13E5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1. D</w:t>
            </w:r>
            <w:r w:rsidRPr="00ED13E5">
              <w:rPr>
                <w:rStyle w:val="Strong"/>
                <w:b w:val="0"/>
                <w:bCs w:val="0"/>
                <w:sz w:val="18"/>
                <w:szCs w:val="18"/>
              </w:rPr>
              <w:t>istrict Director of Payroll Services</w:t>
            </w:r>
          </w:p>
          <w:p w14:paraId="23B75431" w14:textId="77777777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  <w:p w14:paraId="4B25B2DE" w14:textId="77777777" w:rsidR="00120FCA" w:rsidRPr="00225237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2. </w:t>
            </w:r>
            <w:r w:rsidRPr="007F209C">
              <w:rPr>
                <w:rStyle w:val="Strong"/>
                <w:b w:val="0"/>
                <w:bCs w:val="0"/>
                <w:sz w:val="18"/>
                <w:szCs w:val="18"/>
              </w:rPr>
              <w:t>District-Dir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 of </w:t>
            </w:r>
            <w:proofErr w:type="spellStart"/>
            <w:r w:rsidRPr="007F209C">
              <w:rPr>
                <w:rStyle w:val="Strong"/>
                <w:b w:val="0"/>
                <w:bCs w:val="0"/>
                <w:sz w:val="18"/>
                <w:szCs w:val="18"/>
              </w:rPr>
              <w:t>Intn'l</w:t>
            </w:r>
            <w:proofErr w:type="spellEnd"/>
            <w:r w:rsidRPr="007F209C">
              <w:rPr>
                <w:rStyle w:val="Strong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7F209C">
              <w:rPr>
                <w:rStyle w:val="Strong"/>
                <w:b w:val="0"/>
                <w:bCs w:val="0"/>
                <w:sz w:val="18"/>
                <w:szCs w:val="18"/>
              </w:rPr>
              <w:t>Svcs</w:t>
            </w:r>
            <w:proofErr w:type="spellEnd"/>
            <w:r w:rsidRPr="007F209C">
              <w:rPr>
                <w:rStyle w:val="Strong"/>
                <w:b w:val="0"/>
                <w:bCs w:val="0"/>
                <w:sz w:val="18"/>
                <w:szCs w:val="18"/>
              </w:rPr>
              <w:t xml:space="preserve"> &amp; Student Sup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port</w:t>
            </w:r>
          </w:p>
        </w:tc>
        <w:tc>
          <w:tcPr>
            <w:tcW w:w="3189" w:type="dxa"/>
          </w:tcPr>
          <w:p w14:paraId="004BCB0A" w14:textId="347DC6C4" w:rsidR="00120FCA" w:rsidRPr="003C55E6" w:rsidRDefault="00120FCA" w:rsidP="00120FCA">
            <w:pPr>
              <w:rPr>
                <w:rStyle w:val="Strong"/>
                <w:b w:val="0"/>
                <w:bCs w:val="0"/>
                <w:color w:val="C00000"/>
                <w:sz w:val="18"/>
                <w:szCs w:val="18"/>
              </w:rPr>
            </w:pPr>
            <w:r w:rsidRPr="003C55E6">
              <w:rPr>
                <w:rStyle w:val="Strong"/>
                <w:b w:val="0"/>
                <w:bCs w:val="0"/>
                <w:color w:val="C00000"/>
                <w:sz w:val="18"/>
                <w:szCs w:val="18"/>
              </w:rPr>
              <w:t xml:space="preserve">Run Trail Balance for ending balance (GL) – per </w:t>
            </w:r>
            <w:r>
              <w:rPr>
                <w:rStyle w:val="Strong"/>
                <w:b w:val="0"/>
                <w:bCs w:val="0"/>
                <w:color w:val="C00000"/>
                <w:sz w:val="18"/>
                <w:szCs w:val="18"/>
              </w:rPr>
              <w:t>accountant</w:t>
            </w:r>
            <w:r w:rsidRPr="003C55E6">
              <w:rPr>
                <w:rStyle w:val="Strong"/>
                <w:b w:val="0"/>
                <w:bCs w:val="0"/>
                <w:color w:val="C00000"/>
                <w:sz w:val="18"/>
                <w:szCs w:val="18"/>
              </w:rPr>
              <w:t>.</w:t>
            </w:r>
          </w:p>
        </w:tc>
      </w:tr>
      <w:tr w:rsidR="00120FCA" w:rsidRPr="00225237" w14:paraId="28F8984B" w14:textId="77777777" w:rsidTr="00120FCA">
        <w:trPr>
          <w:trHeight w:val="300"/>
          <w:jc w:val="center"/>
        </w:trPr>
        <w:tc>
          <w:tcPr>
            <w:tcW w:w="2527" w:type="dxa"/>
          </w:tcPr>
          <w:p w14:paraId="4D8548BB" w14:textId="77777777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225237">
              <w:rPr>
                <w:rStyle w:val="Strong"/>
                <w:b w:val="0"/>
                <w:bCs w:val="0"/>
                <w:sz w:val="18"/>
                <w:szCs w:val="18"/>
              </w:rPr>
              <w:t>Employee Direct Deposit</w:t>
            </w:r>
          </w:p>
          <w:p w14:paraId="411AC624" w14:textId="77777777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5A28D6" w14:textId="7544CA34" w:rsidR="00120FCA" w:rsidRPr="00225237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9135</w:t>
            </w:r>
          </w:p>
        </w:tc>
        <w:tc>
          <w:tcPr>
            <w:tcW w:w="2788" w:type="dxa"/>
          </w:tcPr>
          <w:p w14:paraId="75B04976" w14:textId="77777777" w:rsidR="00120FCA" w:rsidRPr="00ED13E5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D</w:t>
            </w:r>
            <w:r w:rsidRPr="00ED13E5">
              <w:rPr>
                <w:rStyle w:val="Strong"/>
                <w:b w:val="0"/>
                <w:bCs w:val="0"/>
                <w:sz w:val="18"/>
                <w:szCs w:val="18"/>
              </w:rPr>
              <w:t>istrict Director of Payroll Services</w:t>
            </w:r>
          </w:p>
          <w:p w14:paraId="73072F58" w14:textId="77777777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  <w:p w14:paraId="301E77D6" w14:textId="5A1B3EB5" w:rsidR="00120FCA" w:rsidRPr="009833A7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1F7357">
              <w:rPr>
                <w:rStyle w:val="Strong"/>
                <w:b w:val="0"/>
                <w:bCs w:val="0"/>
                <w:sz w:val="18"/>
                <w:szCs w:val="18"/>
              </w:rPr>
              <w:t>District-Sr System Analyst Pay/Std/Fin</w:t>
            </w:r>
          </w:p>
        </w:tc>
        <w:tc>
          <w:tcPr>
            <w:tcW w:w="3189" w:type="dxa"/>
          </w:tcPr>
          <w:p w14:paraId="45533941" w14:textId="18ABCA8B" w:rsidR="00120FCA" w:rsidRPr="007022AE" w:rsidRDefault="00120FCA" w:rsidP="00120FCA">
            <w:pPr>
              <w:rPr>
                <w:rStyle w:val="Strong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 xml:space="preserve">PeopleSoft FM – </w:t>
            </w:r>
            <w:r w:rsidRPr="00F115EF">
              <w:rPr>
                <w:rStyle w:val="Strong"/>
                <w:sz w:val="18"/>
                <w:szCs w:val="18"/>
              </w:rPr>
              <w:t xml:space="preserve">Query </w:t>
            </w:r>
            <w:r>
              <w:rPr>
                <w:rStyle w:val="Strong"/>
                <w:sz w:val="18"/>
                <w:szCs w:val="18"/>
              </w:rPr>
              <w:t>Manager</w:t>
            </w:r>
            <w:r w:rsidRPr="29787855">
              <w:rPr>
                <w:rStyle w:val="Strong"/>
                <w:b w:val="0"/>
                <w:bCs w:val="0"/>
                <w:sz w:val="18"/>
                <w:szCs w:val="18"/>
              </w:rPr>
              <w:t xml:space="preserve">: </w:t>
            </w:r>
          </w:p>
          <w:p w14:paraId="32B5A3F8" w14:textId="7DBA33A1" w:rsidR="00120FCA" w:rsidRDefault="00120FCA" w:rsidP="00120FCA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29787855">
              <w:rPr>
                <w:rStyle w:val="Strong"/>
                <w:b w:val="0"/>
                <w:bCs w:val="0"/>
                <w:sz w:val="18"/>
                <w:szCs w:val="18"/>
              </w:rPr>
              <w:t xml:space="preserve">- </w:t>
            </w:r>
            <w:r w:rsidRPr="00871D60">
              <w:rPr>
                <w:rStyle w:val="Strong"/>
                <w:b w:val="0"/>
                <w:bCs w:val="0"/>
                <w:sz w:val="16"/>
                <w:szCs w:val="16"/>
              </w:rPr>
              <w:t>P</w:t>
            </w:r>
            <w:r>
              <w:rPr>
                <w:rStyle w:val="Strong"/>
                <w:b w:val="0"/>
                <w:bCs w:val="0"/>
                <w:sz w:val="16"/>
                <w:szCs w:val="16"/>
              </w:rPr>
              <w:t>D</w:t>
            </w:r>
            <w:r w:rsidRPr="00871D60">
              <w:rPr>
                <w:rStyle w:val="Strong"/>
                <w:b w:val="0"/>
                <w:bCs w:val="0"/>
                <w:sz w:val="16"/>
                <w:szCs w:val="16"/>
              </w:rPr>
              <w:t>_</w:t>
            </w:r>
            <w:r>
              <w:rPr>
                <w:rStyle w:val="Strong"/>
                <w:b w:val="0"/>
                <w:bCs w:val="0"/>
                <w:sz w:val="16"/>
                <w:szCs w:val="16"/>
              </w:rPr>
              <w:t>PAYROLL</w:t>
            </w:r>
            <w:r w:rsidRPr="00871D60">
              <w:rPr>
                <w:rStyle w:val="Strong"/>
                <w:b w:val="0"/>
                <w:bCs w:val="0"/>
                <w:sz w:val="16"/>
                <w:szCs w:val="16"/>
              </w:rPr>
              <w:t>_</w:t>
            </w:r>
            <w:r>
              <w:rPr>
                <w:rStyle w:val="Strong"/>
                <w:b w:val="0"/>
                <w:bCs w:val="0"/>
                <w:sz w:val="16"/>
                <w:szCs w:val="16"/>
              </w:rPr>
              <w:t>BY</w:t>
            </w:r>
            <w:r w:rsidRPr="00871D60">
              <w:rPr>
                <w:rStyle w:val="Strong"/>
                <w:b w:val="0"/>
                <w:bCs w:val="0"/>
                <w:sz w:val="16"/>
                <w:szCs w:val="16"/>
              </w:rPr>
              <w:t>_</w:t>
            </w:r>
            <w:r>
              <w:rPr>
                <w:rStyle w:val="Strong"/>
                <w:b w:val="0"/>
                <w:bCs w:val="0"/>
                <w:sz w:val="16"/>
                <w:szCs w:val="16"/>
              </w:rPr>
              <w:t>ACCOUNT</w:t>
            </w:r>
            <w:r w:rsidRPr="00871D60">
              <w:rPr>
                <w:rStyle w:val="Strong"/>
                <w:b w:val="0"/>
                <w:bCs w:val="0"/>
                <w:sz w:val="16"/>
                <w:szCs w:val="16"/>
              </w:rPr>
              <w:t xml:space="preserve"> _</w:t>
            </w: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OF </w:t>
            </w:r>
          </w:p>
          <w:p w14:paraId="33E43E27" w14:textId="5DA10019" w:rsidR="00120FCA" w:rsidRDefault="00120FCA" w:rsidP="00120FCA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    --(Check Register)</w:t>
            </w:r>
          </w:p>
          <w:p w14:paraId="21012A0C" w14:textId="77777777" w:rsidR="00120FCA" w:rsidRPr="003C55E6" w:rsidRDefault="00120FCA" w:rsidP="00120FCA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3C55E6">
              <w:rPr>
                <w:rStyle w:val="Strong"/>
                <w:b w:val="0"/>
                <w:bCs w:val="0"/>
                <w:sz w:val="18"/>
                <w:szCs w:val="18"/>
              </w:rPr>
              <w:t xml:space="preserve">- 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AAA_JRNL_BY_OBJ </w:t>
            </w:r>
          </w:p>
          <w:p w14:paraId="0F6CBDC4" w14:textId="77777777" w:rsidR="00120FCA" w:rsidRDefault="00120FCA" w:rsidP="00120FCA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    --(Batched)</w:t>
            </w:r>
          </w:p>
          <w:p w14:paraId="1DCE61DA" w14:textId="77777777" w:rsidR="00120FCA" w:rsidRDefault="00120FCA" w:rsidP="00120FCA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</w:p>
          <w:p w14:paraId="150CD75E" w14:textId="59B8B396" w:rsidR="00120FCA" w:rsidRDefault="00120FCA" w:rsidP="00120FCA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871D60">
              <w:rPr>
                <w:rStyle w:val="Strong"/>
                <w:b w:val="0"/>
                <w:bCs w:val="0"/>
                <w:sz w:val="16"/>
                <w:szCs w:val="16"/>
              </w:rPr>
              <w:t xml:space="preserve">[filter </w:t>
            </w: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query </w:t>
            </w:r>
            <w:r w:rsidRPr="00871D60">
              <w:rPr>
                <w:rStyle w:val="Strong"/>
                <w:b w:val="0"/>
                <w:bCs w:val="0"/>
                <w:sz w:val="16"/>
                <w:szCs w:val="16"/>
              </w:rPr>
              <w:t>by object code]</w:t>
            </w:r>
          </w:p>
          <w:p w14:paraId="4D1BF30F" w14:textId="77777777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  <w:p w14:paraId="7D602487" w14:textId="44486E60" w:rsidR="00120FCA" w:rsidRPr="009833A7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F115EF">
              <w:rPr>
                <w:rStyle w:val="Strong"/>
                <w:sz w:val="18"/>
                <w:szCs w:val="18"/>
              </w:rPr>
              <w:t xml:space="preserve">PS </w:t>
            </w:r>
            <w:r>
              <w:rPr>
                <w:rStyle w:val="Strong"/>
                <w:sz w:val="18"/>
                <w:szCs w:val="18"/>
              </w:rPr>
              <w:t>FM</w:t>
            </w:r>
            <w:r w:rsidRPr="00F115EF">
              <w:rPr>
                <w:rStyle w:val="Strong"/>
                <w:sz w:val="18"/>
                <w:szCs w:val="18"/>
              </w:rPr>
              <w:t xml:space="preserve"> </w:t>
            </w:r>
            <w:r>
              <w:rPr>
                <w:rStyle w:val="Strong"/>
                <w:sz w:val="18"/>
                <w:szCs w:val="18"/>
              </w:rPr>
              <w:t>– Trail Report</w:t>
            </w:r>
          </w:p>
        </w:tc>
      </w:tr>
      <w:tr w:rsidR="00120FCA" w:rsidRPr="00225237" w14:paraId="54EFB58D" w14:textId="77777777" w:rsidTr="00120FCA">
        <w:trPr>
          <w:trHeight w:val="300"/>
          <w:jc w:val="center"/>
        </w:trPr>
        <w:tc>
          <w:tcPr>
            <w:tcW w:w="2527" w:type="dxa"/>
          </w:tcPr>
          <w:p w14:paraId="0D43FBA3" w14:textId="739F0349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4E2B819C">
              <w:rPr>
                <w:rStyle w:val="Strong"/>
                <w:b w:val="0"/>
                <w:bCs w:val="0"/>
                <w:sz w:val="18"/>
                <w:szCs w:val="18"/>
              </w:rPr>
              <w:t>Workers Compensation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 - </w:t>
            </w:r>
            <w:r w:rsidRPr="4E2B819C">
              <w:rPr>
                <w:rStyle w:val="Strong"/>
                <w:b w:val="0"/>
                <w:bCs w:val="0"/>
                <w:sz w:val="18"/>
                <w:szCs w:val="18"/>
              </w:rPr>
              <w:t xml:space="preserve">Self-Insurance </w:t>
            </w:r>
          </w:p>
          <w:p w14:paraId="04195D8E" w14:textId="77777777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  <w:p w14:paraId="3A93DB57" w14:textId="27B92CE8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3CE648" w14:textId="5C48B340" w:rsidR="00120FCA" w:rsidRPr="00225237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9136</w:t>
            </w:r>
          </w:p>
        </w:tc>
        <w:tc>
          <w:tcPr>
            <w:tcW w:w="2788" w:type="dxa"/>
          </w:tcPr>
          <w:p w14:paraId="600D7E2D" w14:textId="77777777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20479B">
              <w:rPr>
                <w:rStyle w:val="Strong"/>
                <w:b w:val="0"/>
                <w:bCs w:val="0"/>
                <w:sz w:val="18"/>
                <w:szCs w:val="18"/>
              </w:rPr>
              <w:t>District-Coordinator/Risk Management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 </w:t>
            </w:r>
          </w:p>
          <w:p w14:paraId="00AE5BA5" w14:textId="77777777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  <w:p w14:paraId="3BFE6D82" w14:textId="77777777" w:rsidR="00120FCA" w:rsidRPr="009833A7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V</w:t>
            </w:r>
            <w:r w:rsidRPr="4E2B819C">
              <w:rPr>
                <w:rStyle w:val="Strong"/>
                <w:b w:val="0"/>
                <w:bCs w:val="0"/>
                <w:sz w:val="18"/>
                <w:szCs w:val="18"/>
              </w:rPr>
              <w:t>endor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-Sedgwick</w:t>
            </w:r>
          </w:p>
        </w:tc>
        <w:tc>
          <w:tcPr>
            <w:tcW w:w="3189" w:type="dxa"/>
          </w:tcPr>
          <w:p w14:paraId="78FDCDE7" w14:textId="77777777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 xml:space="preserve">PeopleSoft FM – </w:t>
            </w:r>
            <w:r w:rsidRPr="00F115EF">
              <w:rPr>
                <w:rStyle w:val="Strong"/>
                <w:sz w:val="18"/>
                <w:szCs w:val="18"/>
              </w:rPr>
              <w:t xml:space="preserve">Query </w:t>
            </w:r>
            <w:r>
              <w:rPr>
                <w:rStyle w:val="Strong"/>
                <w:sz w:val="18"/>
                <w:szCs w:val="18"/>
              </w:rPr>
              <w:t>Manager</w:t>
            </w:r>
            <w:r w:rsidRPr="29787855">
              <w:rPr>
                <w:rStyle w:val="Strong"/>
                <w:b w:val="0"/>
                <w:bCs w:val="0"/>
                <w:sz w:val="18"/>
                <w:szCs w:val="18"/>
              </w:rPr>
              <w:t xml:space="preserve">: </w:t>
            </w:r>
          </w:p>
          <w:p w14:paraId="5C865429" w14:textId="774A5077" w:rsidR="00120FCA" w:rsidRPr="003C55E6" w:rsidRDefault="00120FCA" w:rsidP="00120FCA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3C55E6">
              <w:rPr>
                <w:rStyle w:val="Strong"/>
                <w:b w:val="0"/>
                <w:bCs w:val="0"/>
                <w:sz w:val="18"/>
                <w:szCs w:val="18"/>
              </w:rPr>
              <w:t xml:space="preserve">- 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AAA_JRNL_BY_OBJ </w:t>
            </w:r>
          </w:p>
          <w:p w14:paraId="2857849C" w14:textId="77777777" w:rsidR="00120FCA" w:rsidRDefault="00120FCA" w:rsidP="00120FCA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    --(Batched)</w:t>
            </w:r>
          </w:p>
          <w:p w14:paraId="45615755" w14:textId="3027F4A4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38175F">
              <w:rPr>
                <w:rStyle w:val="Strong"/>
                <w:sz w:val="18"/>
                <w:szCs w:val="18"/>
              </w:rPr>
              <w:t xml:space="preserve">File Name: </w:t>
            </w:r>
            <w:r w:rsidRPr="0038175F">
              <w:rPr>
                <w:rStyle w:val="Strong"/>
                <w:b w:val="0"/>
                <w:bCs w:val="0"/>
                <w:sz w:val="18"/>
                <w:szCs w:val="18"/>
              </w:rPr>
              <w:t>Check Register No Voucher</w:t>
            </w:r>
          </w:p>
          <w:p w14:paraId="52746523" w14:textId="77777777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  <w:p w14:paraId="43BA8B13" w14:textId="56E8B8F6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4647D521">
              <w:rPr>
                <w:rStyle w:val="Strong"/>
                <w:b w:val="0"/>
                <w:bCs w:val="0"/>
                <w:sz w:val="18"/>
                <w:szCs w:val="18"/>
              </w:rPr>
              <w:t>- Sedgwick sends a list of weekly disbursement to the district accounting team via email on Thursdays. (</w:t>
            </w:r>
            <w:hyperlink r:id="rId14">
              <w:r w:rsidRPr="4647D521">
                <w:rPr>
                  <w:rStyle w:val="Hyperlink"/>
                  <w:sz w:val="18"/>
                  <w:szCs w:val="18"/>
                </w:rPr>
                <w:t>accouting@peralta.edu</w:t>
              </w:r>
            </w:hyperlink>
            <w:r w:rsidRPr="4647D521">
              <w:rPr>
                <w:rStyle w:val="Strong"/>
                <w:b w:val="0"/>
                <w:bCs w:val="0"/>
                <w:sz w:val="18"/>
                <w:szCs w:val="18"/>
              </w:rPr>
              <w:t>).</w:t>
            </w:r>
          </w:p>
          <w:p w14:paraId="2ABBE048" w14:textId="0BBEC384" w:rsidR="00120FCA" w:rsidRPr="009833A7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</w:tr>
      <w:tr w:rsidR="00120FCA" w:rsidRPr="00225237" w14:paraId="66EAA518" w14:textId="77777777" w:rsidTr="00120FCA">
        <w:trPr>
          <w:trHeight w:val="300"/>
          <w:jc w:val="center"/>
        </w:trPr>
        <w:tc>
          <w:tcPr>
            <w:tcW w:w="2527" w:type="dxa"/>
          </w:tcPr>
          <w:p w14:paraId="587B519E" w14:textId="77777777" w:rsidR="00120FCA" w:rsidRPr="003C55E6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3C55E6">
              <w:rPr>
                <w:rStyle w:val="Strong"/>
                <w:b w:val="0"/>
                <w:bCs w:val="0"/>
                <w:sz w:val="18"/>
                <w:szCs w:val="18"/>
              </w:rPr>
              <w:t>Medical - Anthem/Trustmark</w:t>
            </w:r>
          </w:p>
          <w:p w14:paraId="0DF70793" w14:textId="77777777" w:rsidR="00120FCA" w:rsidRPr="003C55E6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  <w:p w14:paraId="35642C0E" w14:textId="77777777" w:rsidR="00120FCA" w:rsidRPr="003C55E6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7481BB" w14:textId="7C506D21" w:rsidR="00120FCA" w:rsidRPr="003C55E6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3C55E6">
              <w:rPr>
                <w:rStyle w:val="Strong"/>
                <w:b w:val="0"/>
                <w:bCs w:val="0"/>
                <w:sz w:val="18"/>
                <w:szCs w:val="18"/>
              </w:rPr>
              <w:t>9138</w:t>
            </w:r>
          </w:p>
        </w:tc>
        <w:tc>
          <w:tcPr>
            <w:tcW w:w="2788" w:type="dxa"/>
          </w:tcPr>
          <w:p w14:paraId="57CDDE59" w14:textId="77777777" w:rsidR="00120FCA" w:rsidRPr="003C55E6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3C55E6">
              <w:rPr>
                <w:rStyle w:val="Strong"/>
                <w:b w:val="0"/>
                <w:bCs w:val="0"/>
                <w:sz w:val="18"/>
                <w:szCs w:val="18"/>
              </w:rPr>
              <w:t>District Benefits Specialist</w:t>
            </w:r>
          </w:p>
        </w:tc>
        <w:tc>
          <w:tcPr>
            <w:tcW w:w="3189" w:type="dxa"/>
          </w:tcPr>
          <w:p w14:paraId="619F2FC3" w14:textId="347C9DB9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sz w:val="18"/>
                <w:szCs w:val="18"/>
              </w:rPr>
              <w:t xml:space="preserve">PeopleSoft FM System – </w:t>
            </w:r>
            <w:r w:rsidRPr="00F115EF">
              <w:rPr>
                <w:rStyle w:val="Strong"/>
                <w:sz w:val="18"/>
                <w:szCs w:val="18"/>
              </w:rPr>
              <w:t xml:space="preserve">Query </w:t>
            </w:r>
            <w:r>
              <w:rPr>
                <w:rStyle w:val="Strong"/>
                <w:sz w:val="18"/>
                <w:szCs w:val="18"/>
              </w:rPr>
              <w:t>Manager</w:t>
            </w:r>
            <w:r w:rsidRPr="29787855">
              <w:rPr>
                <w:rStyle w:val="Strong"/>
                <w:b w:val="0"/>
                <w:bCs w:val="0"/>
                <w:sz w:val="18"/>
                <w:szCs w:val="18"/>
              </w:rPr>
              <w:t xml:space="preserve">: </w:t>
            </w:r>
          </w:p>
          <w:p w14:paraId="09D67178" w14:textId="77777777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3C55E6">
              <w:rPr>
                <w:rStyle w:val="Strong"/>
                <w:b w:val="0"/>
                <w:bCs w:val="0"/>
                <w:sz w:val="18"/>
                <w:szCs w:val="18"/>
              </w:rPr>
              <w:t xml:space="preserve">- 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AAA_JRNL_BY_OBJ </w:t>
            </w:r>
          </w:p>
          <w:p w14:paraId="559575AA" w14:textId="34698CED" w:rsidR="00120FCA" w:rsidRDefault="00120FCA" w:rsidP="00120FCA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   </w:t>
            </w: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  --(Batched) </w:t>
            </w:r>
          </w:p>
          <w:p w14:paraId="5E36E623" w14:textId="61CFD63E" w:rsidR="00120FCA" w:rsidRPr="003C55E6" w:rsidRDefault="00120FCA" w:rsidP="00120FCA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</w:p>
          <w:p w14:paraId="7EBC4772" w14:textId="0B75BF89" w:rsidR="00120FCA" w:rsidRPr="005667ED" w:rsidRDefault="00120FCA" w:rsidP="00120FCA">
            <w:pPr>
              <w:spacing w:after="160" w:line="259" w:lineRule="auto"/>
              <w:rPr>
                <w:rStyle w:val="Strong"/>
                <w:b w:val="0"/>
                <w:bCs w:val="0"/>
                <w:sz w:val="16"/>
                <w:szCs w:val="16"/>
              </w:rPr>
            </w:pPr>
            <w:r w:rsidRPr="003C55E6">
              <w:rPr>
                <w:rStyle w:val="Strong"/>
                <w:b w:val="0"/>
                <w:bCs w:val="0"/>
                <w:sz w:val="16"/>
                <w:szCs w:val="16"/>
              </w:rPr>
              <w:t>[filter queries by object code]</w:t>
            </w: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120FCA" w:rsidRPr="00225237" w14:paraId="6CC47115" w14:textId="77777777" w:rsidTr="00120FCA">
        <w:trPr>
          <w:trHeight w:val="300"/>
          <w:jc w:val="center"/>
        </w:trPr>
        <w:tc>
          <w:tcPr>
            <w:tcW w:w="2527" w:type="dxa"/>
          </w:tcPr>
          <w:p w14:paraId="348BF30F" w14:textId="0F89EECA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F6DE0">
              <w:rPr>
                <w:rStyle w:val="Strong"/>
                <w:b w:val="0"/>
                <w:bCs w:val="0"/>
                <w:sz w:val="18"/>
                <w:szCs w:val="18"/>
              </w:rPr>
              <w:t>Cash in Bank – Laney</w:t>
            </w:r>
          </w:p>
        </w:tc>
        <w:tc>
          <w:tcPr>
            <w:tcW w:w="709" w:type="dxa"/>
          </w:tcPr>
          <w:p w14:paraId="36A80A0F" w14:textId="5082046A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9140</w:t>
            </w:r>
          </w:p>
        </w:tc>
        <w:tc>
          <w:tcPr>
            <w:tcW w:w="2788" w:type="dxa"/>
            <w:vMerge w:val="restart"/>
          </w:tcPr>
          <w:p w14:paraId="4EFC33D5" w14:textId="77777777" w:rsidR="00120FCA" w:rsidRPr="00EC722F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College Business Services Office – VPAS</w:t>
            </w:r>
          </w:p>
          <w:p w14:paraId="3C5D6099" w14:textId="77777777" w:rsidR="00120FCA" w:rsidRPr="00EC722F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89" w:type="dxa"/>
            <w:vMerge w:val="restart"/>
          </w:tcPr>
          <w:p w14:paraId="269332B2" w14:textId="77777777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F115EF">
              <w:rPr>
                <w:rStyle w:val="Strong"/>
                <w:sz w:val="18"/>
                <w:szCs w:val="18"/>
              </w:rPr>
              <w:t xml:space="preserve">PS </w:t>
            </w:r>
            <w:r>
              <w:rPr>
                <w:rStyle w:val="Strong"/>
                <w:sz w:val="18"/>
                <w:szCs w:val="18"/>
              </w:rPr>
              <w:t>Campus Solution</w:t>
            </w:r>
            <w:r w:rsidRPr="00F115EF">
              <w:rPr>
                <w:rStyle w:val="Strong"/>
                <w:sz w:val="18"/>
                <w:szCs w:val="18"/>
              </w:rPr>
              <w:t xml:space="preserve"> </w:t>
            </w:r>
            <w:r>
              <w:rPr>
                <w:rStyle w:val="Strong"/>
                <w:sz w:val="18"/>
                <w:szCs w:val="18"/>
              </w:rPr>
              <w:t xml:space="preserve">– </w:t>
            </w:r>
            <w:r w:rsidRPr="00F115EF">
              <w:rPr>
                <w:rStyle w:val="Strong"/>
                <w:sz w:val="18"/>
                <w:szCs w:val="18"/>
              </w:rPr>
              <w:t xml:space="preserve">Query </w:t>
            </w:r>
            <w:r>
              <w:rPr>
                <w:rStyle w:val="Strong"/>
                <w:sz w:val="18"/>
                <w:szCs w:val="18"/>
              </w:rPr>
              <w:t>Manager</w:t>
            </w:r>
            <w:r w:rsidRPr="29787855">
              <w:rPr>
                <w:rStyle w:val="Strong"/>
                <w:b w:val="0"/>
                <w:bCs w:val="0"/>
                <w:sz w:val="18"/>
                <w:szCs w:val="18"/>
              </w:rPr>
              <w:t xml:space="preserve">: </w:t>
            </w:r>
          </w:p>
          <w:p w14:paraId="3CF33F1A" w14:textId="77777777" w:rsidR="00120FCA" w:rsidRDefault="00120FCA" w:rsidP="00120FCA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 w:rsidRPr="29787855">
              <w:rPr>
                <w:rStyle w:val="Strong"/>
                <w:b w:val="0"/>
                <w:bCs w:val="0"/>
                <w:sz w:val="18"/>
                <w:szCs w:val="18"/>
              </w:rPr>
              <w:t xml:space="preserve">- </w:t>
            </w:r>
            <w:r w:rsidRPr="00871D60">
              <w:rPr>
                <w:rStyle w:val="Strong"/>
                <w:b w:val="0"/>
                <w:bCs w:val="0"/>
                <w:sz w:val="16"/>
                <w:szCs w:val="16"/>
              </w:rPr>
              <w:t>PCC_CREDIT_CARD_TO _GL</w:t>
            </w:r>
          </w:p>
          <w:p w14:paraId="5AC8AFD8" w14:textId="77777777" w:rsidR="00120FCA" w:rsidRPr="00871D60" w:rsidRDefault="00120FCA" w:rsidP="00120FCA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 xml:space="preserve">- </w:t>
            </w:r>
            <w:r w:rsidRPr="00871D60">
              <w:rPr>
                <w:rStyle w:val="Strong"/>
                <w:b w:val="0"/>
                <w:bCs w:val="0"/>
                <w:sz w:val="16"/>
                <w:szCs w:val="16"/>
              </w:rPr>
              <w:t>PCC</w:t>
            </w:r>
            <w:r>
              <w:rPr>
                <w:rStyle w:val="Strong"/>
                <w:b w:val="0"/>
                <w:bCs w:val="0"/>
                <w:sz w:val="16"/>
                <w:szCs w:val="16"/>
              </w:rPr>
              <w:t>_STUDENT_PAYMENT_TO_GL</w:t>
            </w:r>
          </w:p>
          <w:p w14:paraId="600EE4C8" w14:textId="77777777" w:rsidR="00120FCA" w:rsidRPr="00871D60" w:rsidRDefault="00120FCA" w:rsidP="00120FCA">
            <w:pPr>
              <w:rPr>
                <w:rStyle w:val="Strong"/>
                <w:b w:val="0"/>
                <w:bCs w:val="0"/>
                <w:sz w:val="16"/>
                <w:szCs w:val="16"/>
              </w:rPr>
            </w:pPr>
            <w:r>
              <w:rPr>
                <w:rStyle w:val="Strong"/>
                <w:b w:val="0"/>
                <w:bCs w:val="0"/>
                <w:sz w:val="16"/>
                <w:szCs w:val="16"/>
              </w:rPr>
              <w:t>- SF_E_PAYMENT_LOG</w:t>
            </w:r>
          </w:p>
          <w:p w14:paraId="1484756A" w14:textId="77777777" w:rsidR="00120FCA" w:rsidRDefault="00120FCA" w:rsidP="00120FCA">
            <w:pPr>
              <w:rPr>
                <w:rStyle w:val="Strong"/>
                <w:sz w:val="18"/>
                <w:szCs w:val="18"/>
              </w:rPr>
            </w:pPr>
            <w:r w:rsidRPr="00871D60">
              <w:rPr>
                <w:rStyle w:val="Strong"/>
                <w:b w:val="0"/>
                <w:bCs w:val="0"/>
                <w:sz w:val="16"/>
                <w:szCs w:val="16"/>
              </w:rPr>
              <w:t xml:space="preserve">[filter </w:t>
            </w:r>
            <w:r>
              <w:rPr>
                <w:rStyle w:val="Strong"/>
                <w:b w:val="0"/>
                <w:bCs w:val="0"/>
                <w:sz w:val="16"/>
                <w:szCs w:val="16"/>
              </w:rPr>
              <w:t xml:space="preserve">queries </w:t>
            </w:r>
            <w:r w:rsidRPr="00871D60">
              <w:rPr>
                <w:rStyle w:val="Strong"/>
                <w:b w:val="0"/>
                <w:bCs w:val="0"/>
                <w:sz w:val="16"/>
                <w:szCs w:val="16"/>
              </w:rPr>
              <w:t>by object code]</w:t>
            </w:r>
            <w:r w:rsidRPr="00F115EF">
              <w:rPr>
                <w:rStyle w:val="Strong"/>
                <w:sz w:val="18"/>
                <w:szCs w:val="18"/>
              </w:rPr>
              <w:t xml:space="preserve"> </w:t>
            </w:r>
          </w:p>
          <w:p w14:paraId="678EAB20" w14:textId="77777777" w:rsidR="00120FCA" w:rsidRDefault="00120FCA" w:rsidP="00120FCA">
            <w:pPr>
              <w:rPr>
                <w:rStyle w:val="Strong"/>
                <w:sz w:val="18"/>
                <w:szCs w:val="18"/>
              </w:rPr>
            </w:pPr>
          </w:p>
          <w:p w14:paraId="366BBB67" w14:textId="38992E36" w:rsidR="00120FCA" w:rsidRPr="00EC722F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F115EF">
              <w:rPr>
                <w:rStyle w:val="Strong"/>
                <w:sz w:val="18"/>
                <w:szCs w:val="18"/>
              </w:rPr>
              <w:t xml:space="preserve">PS </w:t>
            </w:r>
            <w:r>
              <w:rPr>
                <w:rStyle w:val="Strong"/>
                <w:sz w:val="18"/>
                <w:szCs w:val="18"/>
              </w:rPr>
              <w:t>FM</w:t>
            </w:r>
            <w:r w:rsidRPr="00F115EF">
              <w:rPr>
                <w:rStyle w:val="Strong"/>
                <w:sz w:val="18"/>
                <w:szCs w:val="18"/>
              </w:rPr>
              <w:t xml:space="preserve"> </w:t>
            </w:r>
            <w:r>
              <w:rPr>
                <w:rStyle w:val="Strong"/>
                <w:sz w:val="18"/>
                <w:szCs w:val="18"/>
              </w:rPr>
              <w:t>– Trail Report</w:t>
            </w:r>
          </w:p>
        </w:tc>
      </w:tr>
      <w:tr w:rsidR="00120FCA" w:rsidRPr="00225237" w14:paraId="364AC2AA" w14:textId="77777777" w:rsidTr="00120FCA">
        <w:trPr>
          <w:trHeight w:val="300"/>
          <w:jc w:val="center"/>
        </w:trPr>
        <w:tc>
          <w:tcPr>
            <w:tcW w:w="2527" w:type="dxa"/>
          </w:tcPr>
          <w:p w14:paraId="767B643A" w14:textId="1BF40022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F6DE0">
              <w:rPr>
                <w:rStyle w:val="Strong"/>
                <w:b w:val="0"/>
                <w:bCs w:val="0"/>
                <w:sz w:val="18"/>
                <w:szCs w:val="18"/>
              </w:rPr>
              <w:t>Cash in Bank – Merritt</w:t>
            </w:r>
          </w:p>
        </w:tc>
        <w:tc>
          <w:tcPr>
            <w:tcW w:w="709" w:type="dxa"/>
          </w:tcPr>
          <w:p w14:paraId="1E122759" w14:textId="1F06C48D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9141</w:t>
            </w:r>
          </w:p>
        </w:tc>
        <w:tc>
          <w:tcPr>
            <w:tcW w:w="2788" w:type="dxa"/>
            <w:vMerge/>
          </w:tcPr>
          <w:p w14:paraId="7107CC92" w14:textId="77777777" w:rsidR="00120FCA" w:rsidRPr="00EC722F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89" w:type="dxa"/>
            <w:vMerge/>
          </w:tcPr>
          <w:p w14:paraId="533FEB42" w14:textId="77777777" w:rsidR="00120FCA" w:rsidRPr="00EC722F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</w:tr>
      <w:tr w:rsidR="00120FCA" w:rsidRPr="00225237" w14:paraId="5864FEAC" w14:textId="77777777" w:rsidTr="00120FCA">
        <w:trPr>
          <w:trHeight w:val="300"/>
          <w:jc w:val="center"/>
        </w:trPr>
        <w:tc>
          <w:tcPr>
            <w:tcW w:w="2527" w:type="dxa"/>
          </w:tcPr>
          <w:p w14:paraId="782E88C6" w14:textId="330A614A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F6DE0">
              <w:rPr>
                <w:rStyle w:val="Strong"/>
                <w:b w:val="0"/>
                <w:bCs w:val="0"/>
                <w:sz w:val="18"/>
                <w:szCs w:val="18"/>
              </w:rPr>
              <w:t>Cash in Bank – Berkeley</w:t>
            </w:r>
          </w:p>
        </w:tc>
        <w:tc>
          <w:tcPr>
            <w:tcW w:w="709" w:type="dxa"/>
          </w:tcPr>
          <w:p w14:paraId="72790D39" w14:textId="02D14CBA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9142</w:t>
            </w:r>
          </w:p>
        </w:tc>
        <w:tc>
          <w:tcPr>
            <w:tcW w:w="2788" w:type="dxa"/>
            <w:vMerge/>
          </w:tcPr>
          <w:p w14:paraId="16B8B841" w14:textId="77777777" w:rsidR="00120FCA" w:rsidRPr="00EC722F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89" w:type="dxa"/>
            <w:vMerge/>
          </w:tcPr>
          <w:p w14:paraId="4781559A" w14:textId="77777777" w:rsidR="00120FCA" w:rsidRPr="00EC722F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</w:tr>
      <w:tr w:rsidR="00120FCA" w:rsidRPr="00225237" w14:paraId="52322A4C" w14:textId="77777777" w:rsidTr="00120FCA">
        <w:trPr>
          <w:trHeight w:val="300"/>
          <w:jc w:val="center"/>
        </w:trPr>
        <w:tc>
          <w:tcPr>
            <w:tcW w:w="2527" w:type="dxa"/>
          </w:tcPr>
          <w:p w14:paraId="6B42249C" w14:textId="1B3254C8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F6DE0">
              <w:rPr>
                <w:rStyle w:val="Strong"/>
                <w:b w:val="0"/>
                <w:bCs w:val="0"/>
                <w:sz w:val="18"/>
                <w:szCs w:val="18"/>
              </w:rPr>
              <w:t>Cash in Bank – Alameda</w:t>
            </w:r>
          </w:p>
        </w:tc>
        <w:tc>
          <w:tcPr>
            <w:tcW w:w="709" w:type="dxa"/>
          </w:tcPr>
          <w:p w14:paraId="411128AC" w14:textId="338C9FF0" w:rsidR="00120FCA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9143</w:t>
            </w:r>
          </w:p>
        </w:tc>
        <w:tc>
          <w:tcPr>
            <w:tcW w:w="2788" w:type="dxa"/>
            <w:vMerge/>
          </w:tcPr>
          <w:p w14:paraId="4ED31373" w14:textId="77777777" w:rsidR="00120FCA" w:rsidRPr="00EC722F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89" w:type="dxa"/>
            <w:vMerge/>
          </w:tcPr>
          <w:p w14:paraId="129E0C21" w14:textId="77777777" w:rsidR="00120FCA" w:rsidRPr="00EC722F" w:rsidRDefault="00120FCA" w:rsidP="00120FCA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</w:tr>
    </w:tbl>
    <w:p w14:paraId="38EECD06" w14:textId="77777777" w:rsidR="00851055" w:rsidRPr="00851055" w:rsidRDefault="00851055" w:rsidP="00254798">
      <w:pPr>
        <w:pStyle w:val="ListParagraph"/>
        <w:ind w:left="0"/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</w:pPr>
    </w:p>
    <w:p w14:paraId="420FCF78" w14:textId="77777777" w:rsidR="006959FD" w:rsidRDefault="009C26BD" w:rsidP="464B8261">
      <w:pPr>
        <w:pStyle w:val="ListParagraph"/>
        <w:numPr>
          <w:ilvl w:val="0"/>
          <w:numId w:val="1"/>
        </w:numPr>
        <w:ind w:left="360"/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</w:pPr>
      <w:r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The </w:t>
      </w:r>
      <w:r w:rsidRPr="464B8261">
        <w:rPr>
          <w:rStyle w:val="Strong"/>
          <w:rFonts w:ascii="Calibri" w:eastAsia="Calibri" w:hAnsi="Calibri" w:cs="Calibri"/>
          <w:color w:val="000000" w:themeColor="text1"/>
        </w:rPr>
        <w:t>designated accounting staff</w:t>
      </w:r>
      <w:r w:rsidR="00AE63DD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</w:t>
      </w:r>
      <w:r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c</w:t>
      </w:r>
      <w:r w:rsidR="00416BA5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alculate</w:t>
      </w:r>
      <w:r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s</w:t>
      </w:r>
      <w:r w:rsidR="00416BA5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cash within each report.</w:t>
      </w:r>
    </w:p>
    <w:p w14:paraId="78E8F365" w14:textId="77777777" w:rsidR="009C26BD" w:rsidRDefault="009C26BD" w:rsidP="00254798">
      <w:pPr>
        <w:pStyle w:val="ListParagraph"/>
        <w:ind w:left="-360"/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</w:pPr>
    </w:p>
    <w:p w14:paraId="735FD87B" w14:textId="2147903E" w:rsidR="00E35DD3" w:rsidRDefault="00E35DD3" w:rsidP="464B8261">
      <w:pPr>
        <w:pStyle w:val="ListParagraph"/>
        <w:numPr>
          <w:ilvl w:val="0"/>
          <w:numId w:val="1"/>
        </w:numPr>
        <w:ind w:left="360"/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</w:pPr>
      <w:r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The </w:t>
      </w:r>
      <w:r w:rsidRPr="464B8261">
        <w:rPr>
          <w:rStyle w:val="Strong"/>
          <w:rFonts w:ascii="Calibri" w:eastAsia="Calibri" w:hAnsi="Calibri" w:cs="Calibri"/>
          <w:color w:val="000000" w:themeColor="text1"/>
        </w:rPr>
        <w:t>designated accounting staff</w:t>
      </w:r>
      <w:r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i</w:t>
      </w:r>
      <w:r w:rsidR="00251EF4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dentif</w:t>
      </w:r>
      <w:r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ies</w:t>
      </w:r>
      <w:r w:rsidR="00251EF4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</w:t>
      </w:r>
      <w:r w:rsidR="00BF4617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irreconcilable </w:t>
      </w:r>
      <w:r w:rsidR="003C5459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items</w:t>
      </w:r>
      <w:r w:rsidR="003A74B0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, notifies the </w:t>
      </w:r>
      <w:r w:rsidR="00D95E63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Process Owner,</w:t>
      </w:r>
      <w:r w:rsidR="003C5459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</w:t>
      </w:r>
      <w:r w:rsidR="00BF4617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and </w:t>
      </w:r>
      <w:r w:rsidR="003A74B0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collaborates</w:t>
      </w:r>
      <w:r w:rsidR="00BF4617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to resolve differences</w:t>
      </w:r>
      <w:r w:rsidR="00DA167D" w:rsidRPr="464B82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. </w:t>
      </w:r>
      <w:r w:rsidR="00EB1C16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</w:t>
      </w:r>
    </w:p>
    <w:p w14:paraId="574E3E20" w14:textId="77777777" w:rsidR="0002273F" w:rsidRPr="0002273F" w:rsidRDefault="0002273F" w:rsidP="0002273F">
      <w:pPr>
        <w:pStyle w:val="ListParagraph"/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</w:pPr>
    </w:p>
    <w:p w14:paraId="03B0D5EC" w14:textId="7CE507C9" w:rsidR="006B6EF0" w:rsidRPr="00047F45" w:rsidRDefault="006B6EF0" w:rsidP="00047F4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</w:pPr>
      <w:r w:rsidRPr="00047F45">
        <w:t xml:space="preserve">Merchant Credit Card </w:t>
      </w:r>
      <w:r w:rsidR="00582306" w:rsidRPr="00047F45">
        <w:t>(912</w:t>
      </w:r>
      <w:r w:rsidR="0040014C">
        <w:t>3</w:t>
      </w:r>
      <w:r w:rsidR="00582306" w:rsidRPr="00047F45">
        <w:t>)</w:t>
      </w:r>
    </w:p>
    <w:p w14:paraId="49E20EF2" w14:textId="50AE0EDA" w:rsidR="00961521" w:rsidRDefault="001B2D3D" w:rsidP="00047F45">
      <w:pPr>
        <w:pStyle w:val="ListParagraph"/>
        <w:numPr>
          <w:ilvl w:val="2"/>
          <w:numId w:val="12"/>
        </w:numPr>
        <w:ind w:left="1440"/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</w:pPr>
      <w:r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(Manual) </w:t>
      </w:r>
      <w:r w:rsidR="000B1773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Clerical variances – </w:t>
      </w:r>
      <w:r w:rsidR="00B1795D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1. R</w:t>
      </w:r>
      <w:r w:rsidR="000B1773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equest supporting documentation from </w:t>
      </w:r>
      <w:r w:rsidR="00AB3AC2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the Process Owner</w:t>
      </w:r>
      <w:r w:rsidR="002C29E0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; </w:t>
      </w:r>
      <w:r w:rsidR="00B1795D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2) Create</w:t>
      </w:r>
      <w:r w:rsidR="003878A6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journal adjustment</w:t>
      </w:r>
      <w:r w:rsidR="00F560EF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in PS</w:t>
      </w:r>
      <w:r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FM GL module</w:t>
      </w:r>
      <w:r w:rsidR="00DE3AF8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to correct the variance</w:t>
      </w:r>
      <w:r w:rsidR="002C29E0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; </w:t>
      </w:r>
      <w:r w:rsidR="003878A6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3. Submit to AVC of Finance and Administration for review.</w:t>
      </w:r>
    </w:p>
    <w:p w14:paraId="41C32E26" w14:textId="06845454" w:rsidR="006F6084" w:rsidRDefault="001B2D3D" w:rsidP="00047F45">
      <w:pPr>
        <w:pStyle w:val="ListParagraph"/>
        <w:numPr>
          <w:ilvl w:val="2"/>
          <w:numId w:val="12"/>
        </w:numPr>
        <w:ind w:left="1440"/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</w:pPr>
      <w:r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(System) </w:t>
      </w:r>
      <w:r w:rsidR="00961521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N</w:t>
      </w:r>
      <w:r w:rsidR="006B6EF0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on</w:t>
      </w:r>
      <w:r w:rsidR="00961521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-c</w:t>
      </w:r>
      <w:r w:rsidR="006B6EF0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ash </w:t>
      </w:r>
      <w:r w:rsidR="0039705E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activities for </w:t>
      </w:r>
      <w:r w:rsidR="006B6EF0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prior year credits being applied as cash – </w:t>
      </w:r>
      <w:r w:rsidR="0039705E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1. </w:t>
      </w:r>
      <w:r w:rsidR="006F6084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D</w:t>
      </w:r>
      <w:r w:rsidR="006B6EF0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ownload </w:t>
      </w:r>
      <w:r w:rsidR="006F6084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support</w:t>
      </w:r>
      <w:r w:rsidR="006B6EF0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from C</w:t>
      </w:r>
      <w:r w:rsidR="006F6084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ampus Solution, 2. Work with the District System Analyst </w:t>
      </w:r>
      <w:r w:rsidR="00D84618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to </w:t>
      </w:r>
      <w:proofErr w:type="gramStart"/>
      <w:r w:rsidR="00D84618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identity</w:t>
      </w:r>
      <w:proofErr w:type="gramEnd"/>
      <w:r w:rsidR="00D84618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the variance; 3. Create journal adjustment in PS FM GL module to </w:t>
      </w:r>
      <w:r w:rsidR="00DE3AF8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correct the </w:t>
      </w:r>
      <w:r w:rsidR="00D84618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variance.</w:t>
      </w:r>
    </w:p>
    <w:p w14:paraId="06A241F7" w14:textId="75B227C6" w:rsidR="00DE3AF8" w:rsidRPr="0076048B" w:rsidRDefault="00DE3AF8" w:rsidP="00047F45">
      <w:pPr>
        <w:pStyle w:val="ListParagraph"/>
        <w:numPr>
          <w:ilvl w:val="2"/>
          <w:numId w:val="12"/>
        </w:numPr>
        <w:ind w:left="1440"/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</w:pPr>
      <w:r w:rsidRPr="0076048B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Chargebacks</w:t>
      </w:r>
      <w:r w:rsidR="00E82090" w:rsidRPr="0076048B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</w:t>
      </w:r>
      <w:r w:rsidR="00911F54" w:rsidRPr="0076048B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–</w:t>
      </w:r>
      <w:r w:rsidR="00433627" w:rsidRPr="0076048B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</w:t>
      </w:r>
      <w:r w:rsidR="00911F54" w:rsidRPr="0076048B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(online) student </w:t>
      </w:r>
      <w:r w:rsidR="005D6C52" w:rsidRPr="0076048B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dispute</w:t>
      </w:r>
      <w:r w:rsidR="00B06668" w:rsidRPr="0076048B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charges.  </w:t>
      </w:r>
      <w:r w:rsidR="00724452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1. Notify c</w:t>
      </w:r>
      <w:r w:rsidR="00B06668" w:rsidRPr="0076048B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ollege A&amp;R to research</w:t>
      </w:r>
      <w:r w:rsidR="005D6C52" w:rsidRPr="0076048B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</w:t>
      </w:r>
      <w:r w:rsidR="00724452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issue</w:t>
      </w:r>
      <w:r w:rsidR="00F3096C" w:rsidRPr="0076048B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.</w:t>
      </w:r>
      <w:r w:rsidR="005D6C52" w:rsidRPr="0076048B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</w:t>
      </w:r>
      <w:r w:rsidR="006B2408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2) Upon notification, </w:t>
      </w:r>
      <w:r w:rsidR="00BD405D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College A&amp;R staff will work with students or </w:t>
      </w:r>
      <w:r w:rsidR="00727416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credit card </w:t>
      </w:r>
      <w:proofErr w:type="gramStart"/>
      <w:r w:rsidR="00727416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merchant</w:t>
      </w:r>
      <w:proofErr w:type="gramEnd"/>
      <w:r w:rsidR="00727416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to resolve dispute charges.</w:t>
      </w:r>
    </w:p>
    <w:p w14:paraId="2B56A4A1" w14:textId="77777777" w:rsidR="0002273F" w:rsidRPr="006F6084" w:rsidRDefault="0002273F" w:rsidP="0002273F">
      <w:pPr>
        <w:pStyle w:val="ListParagraph"/>
        <w:ind w:left="1440"/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</w:pPr>
    </w:p>
    <w:p w14:paraId="23C29F79" w14:textId="77777777" w:rsidR="00613FB4" w:rsidRPr="00047F45" w:rsidRDefault="00D90288" w:rsidP="00047F4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</w:pPr>
      <w:r w:rsidRPr="00047F45">
        <w:t xml:space="preserve">Employee Direct Deposit </w:t>
      </w:r>
      <w:r w:rsidR="00324EAB" w:rsidRPr="00047F45">
        <w:t>(9135)</w:t>
      </w:r>
    </w:p>
    <w:p w14:paraId="684C8E75" w14:textId="27963245" w:rsidR="00D90288" w:rsidRPr="006A0E19" w:rsidRDefault="00435C8C" w:rsidP="00047F45">
      <w:pPr>
        <w:pStyle w:val="ListParagraph"/>
        <w:numPr>
          <w:ilvl w:val="2"/>
          <w:numId w:val="12"/>
        </w:numPr>
        <w:ind w:left="1440"/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</w:pPr>
      <w:r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R</w:t>
      </w:r>
      <w:r w:rsidR="00D90288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ejected ACH (chargebacks) </w:t>
      </w:r>
      <w:r w:rsidR="00E52103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– </w:t>
      </w:r>
      <w:r w:rsidR="006A0E19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1) Senior</w:t>
      </w:r>
      <w:r w:rsidR="00D90288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</w:t>
      </w:r>
      <w:r w:rsidR="006A0E19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Accountant</w:t>
      </w:r>
      <w:r w:rsidR="00D90288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notif</w:t>
      </w:r>
      <w:r w:rsidR="00045135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ies</w:t>
      </w:r>
      <w:r w:rsidR="00D90288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</w:t>
      </w:r>
      <w:r w:rsidR="00B47FB8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the Director of </w:t>
      </w:r>
      <w:r w:rsidR="004514D3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P</w:t>
      </w:r>
      <w:r w:rsidR="00D90288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ayroll</w:t>
      </w:r>
      <w:r w:rsidR="00B47FB8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Services</w:t>
      </w:r>
      <w:r w:rsidR="00D90288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, </w:t>
      </w:r>
      <w:r w:rsidR="00045135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2)</w:t>
      </w:r>
      <w:r w:rsidR="009B0D94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</w:t>
      </w:r>
      <w:r w:rsidR="00BE6923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Designated</w:t>
      </w:r>
      <w:r w:rsidR="003416CD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p</w:t>
      </w:r>
      <w:r w:rsidR="009B0D94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ayroll </w:t>
      </w:r>
      <w:r w:rsidR="003416CD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s</w:t>
      </w:r>
      <w:r w:rsidR="009B0D94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taff </w:t>
      </w:r>
      <w:r w:rsidR="0083369F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works with the Finance Executive Assistant</w:t>
      </w:r>
      <w:r w:rsidR="00F10BBD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to reissue </w:t>
      </w:r>
      <w:r w:rsidR="007C3FD9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a </w:t>
      </w:r>
      <w:r w:rsidR="00F10BBD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manual </w:t>
      </w:r>
      <w:r w:rsidR="007C3FD9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pay</w:t>
      </w:r>
      <w:r w:rsidR="00F10BBD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check</w:t>
      </w:r>
      <w:r w:rsidR="00C8278A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; 3) Payroll Staff coordinates with employee to </w:t>
      </w:r>
      <w:r w:rsidR="009B2922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pick–</w:t>
      </w:r>
      <w:r w:rsidR="00847D5B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up check</w:t>
      </w:r>
      <w:r w:rsidR="00C8278A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.  </w:t>
      </w:r>
      <w:r w:rsidR="000E5C3E" w:rsidRPr="00047F4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</w:t>
      </w:r>
    </w:p>
    <w:p w14:paraId="47A4C003" w14:textId="77777777" w:rsidR="006B6EF0" w:rsidRDefault="006B6EF0" w:rsidP="006B6EF0">
      <w:pPr>
        <w:pStyle w:val="ListParagraph"/>
        <w:ind w:left="360"/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</w:pPr>
    </w:p>
    <w:p w14:paraId="4FEDEEA8" w14:textId="002D721F" w:rsidR="00996C4C" w:rsidRDefault="00996C4C" w:rsidP="464B8261">
      <w:pPr>
        <w:pStyle w:val="ListParagraph"/>
        <w:numPr>
          <w:ilvl w:val="0"/>
          <w:numId w:val="1"/>
        </w:numPr>
        <w:ind w:left="360"/>
        <w:rPr>
          <w:rStyle w:val="Strong"/>
          <w:rFonts w:ascii="Calibri" w:eastAsia="Calibri" w:hAnsi="Calibri" w:cs="Calibri"/>
          <w:b w:val="0"/>
          <w:color w:val="000000" w:themeColor="text1"/>
        </w:rPr>
      </w:pPr>
      <w:r>
        <w:rPr>
          <w:rStyle w:val="Strong"/>
          <w:rFonts w:ascii="Calibri" w:eastAsia="Calibri" w:hAnsi="Calibri" w:cs="Calibri"/>
          <w:b w:val="0"/>
          <w:color w:val="000000" w:themeColor="text1"/>
        </w:rPr>
        <w:t xml:space="preserve">Upon receiving notification, the </w:t>
      </w:r>
      <w:r w:rsidR="00107FDD" w:rsidRPr="00996C4C">
        <w:rPr>
          <w:rStyle w:val="Strong"/>
          <w:rFonts w:ascii="Calibri" w:eastAsia="Calibri" w:hAnsi="Calibri" w:cs="Calibri"/>
          <w:bCs w:val="0"/>
          <w:color w:val="000000" w:themeColor="text1"/>
        </w:rPr>
        <w:t>Process Owner</w:t>
      </w:r>
      <w:r w:rsidR="00107FDD">
        <w:rPr>
          <w:rStyle w:val="Strong"/>
          <w:rFonts w:ascii="Calibri" w:eastAsia="Calibri" w:hAnsi="Calibri" w:cs="Calibri"/>
          <w:b w:val="0"/>
          <w:color w:val="000000" w:themeColor="text1"/>
        </w:rPr>
        <w:t xml:space="preserve"> provides supporting documentations to designated accounting </w:t>
      </w:r>
      <w:r w:rsidR="002C4506">
        <w:rPr>
          <w:rStyle w:val="Strong"/>
          <w:rFonts w:ascii="Calibri" w:eastAsia="Calibri" w:hAnsi="Calibri" w:cs="Calibri"/>
          <w:b w:val="0"/>
          <w:color w:val="000000" w:themeColor="text1"/>
        </w:rPr>
        <w:t>within five working days.</w:t>
      </w:r>
      <w:r>
        <w:rPr>
          <w:rStyle w:val="Strong"/>
          <w:rFonts w:ascii="Calibri" w:eastAsia="Calibri" w:hAnsi="Calibri" w:cs="Calibri"/>
          <w:b w:val="0"/>
          <w:color w:val="000000" w:themeColor="text1"/>
        </w:rPr>
        <w:t xml:space="preserve"> </w:t>
      </w:r>
    </w:p>
    <w:p w14:paraId="025A8EB9" w14:textId="055CB08E" w:rsidR="00107FDD" w:rsidRPr="00107FDD" w:rsidRDefault="008A6F4A" w:rsidP="00996C4C">
      <w:pPr>
        <w:pStyle w:val="ListParagraph"/>
        <w:ind w:left="360"/>
        <w:rPr>
          <w:rStyle w:val="Strong"/>
          <w:rFonts w:ascii="Calibri" w:eastAsia="Calibri" w:hAnsi="Calibri" w:cs="Calibri"/>
          <w:b w:val="0"/>
          <w:color w:val="000000" w:themeColor="text1"/>
        </w:rPr>
      </w:pPr>
      <w:r>
        <w:rPr>
          <w:rStyle w:val="Strong"/>
          <w:rFonts w:ascii="Calibri" w:eastAsia="Calibri" w:hAnsi="Calibri" w:cs="Calibri"/>
          <w:b w:val="0"/>
          <w:color w:val="000000" w:themeColor="text1"/>
        </w:rPr>
        <w:t xml:space="preserve"> </w:t>
      </w:r>
    </w:p>
    <w:p w14:paraId="30F8F57B" w14:textId="0E7B47C4" w:rsidR="6EBFD6E9" w:rsidRDefault="6EBFD6E9" w:rsidP="464B8261">
      <w:pPr>
        <w:pStyle w:val="ListParagraph"/>
        <w:numPr>
          <w:ilvl w:val="0"/>
          <w:numId w:val="1"/>
        </w:numPr>
        <w:ind w:left="360"/>
        <w:rPr>
          <w:rFonts w:ascii="Calibri" w:eastAsia="Calibri" w:hAnsi="Calibri" w:cs="Calibri"/>
          <w:color w:val="000000" w:themeColor="text1"/>
        </w:rPr>
      </w:pPr>
      <w:r w:rsidRPr="464B8261">
        <w:rPr>
          <w:rFonts w:ascii="Calibri" w:eastAsia="Calibri" w:hAnsi="Calibri" w:cs="Calibri"/>
          <w:color w:val="000000" w:themeColor="text1"/>
        </w:rPr>
        <w:t>The Associate Vice Chancellor of Finance and Administration:</w:t>
      </w:r>
    </w:p>
    <w:p w14:paraId="78B0CCB5" w14:textId="6208E84F" w:rsidR="6EBFD6E9" w:rsidRDefault="6EBFD6E9" w:rsidP="464B8261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  <w:color w:val="000000" w:themeColor="text1"/>
        </w:rPr>
      </w:pPr>
      <w:r w:rsidRPr="464B8261">
        <w:rPr>
          <w:rFonts w:ascii="Calibri" w:eastAsia="Calibri" w:hAnsi="Calibri" w:cs="Calibri"/>
          <w:color w:val="000000" w:themeColor="text1"/>
        </w:rPr>
        <w:t xml:space="preserve">Determines if a journal entry is needed to correct the cash in bank balance in an accounting record.  </w:t>
      </w:r>
    </w:p>
    <w:p w14:paraId="46374AEF" w14:textId="3CF48078" w:rsidR="6EBFD6E9" w:rsidRDefault="6EBFD6E9" w:rsidP="464B8261">
      <w:pPr>
        <w:pStyle w:val="ListParagraph"/>
        <w:numPr>
          <w:ilvl w:val="1"/>
          <w:numId w:val="1"/>
        </w:numPr>
        <w:spacing w:after="0"/>
        <w:rPr>
          <w:rFonts w:ascii="Calibri" w:eastAsia="Calibri" w:hAnsi="Calibri" w:cs="Calibri"/>
          <w:color w:val="000000" w:themeColor="text1"/>
        </w:rPr>
      </w:pPr>
      <w:r w:rsidRPr="464B8261">
        <w:rPr>
          <w:rFonts w:ascii="Calibri" w:eastAsia="Calibri" w:hAnsi="Calibri" w:cs="Calibri"/>
          <w:color w:val="000000" w:themeColor="text1"/>
        </w:rPr>
        <w:t xml:space="preserve">Reviews and approves the monthly bank reconciliation.  </w:t>
      </w:r>
    </w:p>
    <w:p w14:paraId="1AFCC949" w14:textId="4FF69FA2" w:rsidR="464B8261" w:rsidRDefault="002358C9" w:rsidP="007C3FD9">
      <w:pPr>
        <w:pStyle w:val="ListParagraph"/>
        <w:numPr>
          <w:ilvl w:val="1"/>
          <w:numId w:val="1"/>
        </w:numPr>
        <w:spacing w:beforeAutospacing="1" w:afterAutospacing="1" w:line="240" w:lineRule="auto"/>
        <w:rPr>
          <w:rStyle w:val="Strong"/>
          <w:b w:val="0"/>
          <w:bCs w:val="0"/>
          <w:i/>
          <w:iCs/>
        </w:rPr>
      </w:pPr>
      <w:r w:rsidRPr="00094E35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Naming Convention for each reconciliation: </w:t>
      </w:r>
      <w:r w:rsidR="00094E35" w:rsidRPr="00094E35">
        <w:rPr>
          <w:rStyle w:val="Strong"/>
          <w:b w:val="0"/>
          <w:bCs w:val="0"/>
        </w:rPr>
        <w:t xml:space="preserve">Accounting </w:t>
      </w:r>
      <w:proofErr w:type="spellStart"/>
      <w:r w:rsidR="00094E35" w:rsidRPr="00094E35">
        <w:rPr>
          <w:rStyle w:val="Strong"/>
          <w:b w:val="0"/>
          <w:bCs w:val="0"/>
        </w:rPr>
        <w:t>Period_Bank</w:t>
      </w:r>
      <w:proofErr w:type="spellEnd"/>
      <w:r w:rsidR="00094E35" w:rsidRPr="00094E35">
        <w:rPr>
          <w:rStyle w:val="Strong"/>
          <w:b w:val="0"/>
          <w:bCs w:val="0"/>
        </w:rPr>
        <w:t xml:space="preserve"> </w:t>
      </w:r>
      <w:proofErr w:type="spellStart"/>
      <w:r w:rsidR="00094E35" w:rsidRPr="00094E35">
        <w:rPr>
          <w:rStyle w:val="Strong"/>
          <w:b w:val="0"/>
          <w:bCs w:val="0"/>
        </w:rPr>
        <w:t>Name_Object</w:t>
      </w:r>
      <w:proofErr w:type="spellEnd"/>
      <w:r w:rsidR="00094E35" w:rsidRPr="00094E35">
        <w:rPr>
          <w:rStyle w:val="Strong"/>
          <w:b w:val="0"/>
          <w:bCs w:val="0"/>
        </w:rPr>
        <w:t xml:space="preserve"> Code.  </w:t>
      </w:r>
    </w:p>
    <w:p w14:paraId="61D363B3" w14:textId="77777777" w:rsidR="008C3C59" w:rsidRDefault="008C3C59" w:rsidP="00B95DCE">
      <w:pPr>
        <w:pStyle w:val="ListParagraph"/>
        <w:ind w:left="0"/>
        <w:rPr>
          <w:rStyle w:val="Strong"/>
        </w:rPr>
      </w:pPr>
    </w:p>
    <w:p w14:paraId="1925E333" w14:textId="54B5E9B3" w:rsidR="00F70C5A" w:rsidRDefault="00F70C5A" w:rsidP="00B95DCE">
      <w:pPr>
        <w:pStyle w:val="ListParagraph"/>
        <w:ind w:left="0"/>
        <w:rPr>
          <w:rStyle w:val="Strong"/>
        </w:rPr>
      </w:pPr>
      <w:r>
        <w:rPr>
          <w:rStyle w:val="Strong"/>
        </w:rPr>
        <w:t>Related Policies:</w:t>
      </w:r>
    </w:p>
    <w:p w14:paraId="18AB62D7" w14:textId="77777777" w:rsidR="00DF4607" w:rsidRDefault="00DF4607" w:rsidP="00B95DCE">
      <w:pPr>
        <w:pStyle w:val="ListParagraph"/>
        <w:ind w:left="0"/>
        <w:rPr>
          <w:rStyle w:val="Strong"/>
        </w:rPr>
      </w:pPr>
    </w:p>
    <w:p w14:paraId="2EDFC42D" w14:textId="77777777" w:rsidR="00DF4607" w:rsidRDefault="00481340" w:rsidP="00DF4607">
      <w:pPr>
        <w:pStyle w:val="ListParagraph"/>
        <w:numPr>
          <w:ilvl w:val="0"/>
          <w:numId w:val="15"/>
        </w:numPr>
      </w:pPr>
      <w:hyperlink r:id="rId15">
        <w:r w:rsidR="00DF4607" w:rsidRPr="4647D521">
          <w:rPr>
            <w:rStyle w:val="Hyperlink"/>
          </w:rPr>
          <w:t>Standards &amp; Guidance – fasab.gov</w:t>
        </w:r>
      </w:hyperlink>
      <w:r w:rsidR="00DF4607">
        <w:t xml:space="preserve"> | </w:t>
      </w:r>
      <w:hyperlink r:id="rId16">
        <w:r w:rsidR="00DF4607" w:rsidRPr="4647D521">
          <w:rPr>
            <w:rStyle w:val="Hyperlink"/>
          </w:rPr>
          <w:t>Generally Accepted Accounting Principals</w:t>
        </w:r>
      </w:hyperlink>
    </w:p>
    <w:p w14:paraId="5975C31E" w14:textId="77777777" w:rsidR="00DF4607" w:rsidRPr="00DF4607" w:rsidRDefault="00481340" w:rsidP="00DF4607">
      <w:pPr>
        <w:pStyle w:val="ListParagraph"/>
        <w:numPr>
          <w:ilvl w:val="0"/>
          <w:numId w:val="15"/>
        </w:numPr>
        <w:rPr>
          <w:rStyle w:val="Hyperlink"/>
          <w:color w:val="000000" w:themeColor="text1"/>
          <w:u w:val="none"/>
        </w:rPr>
      </w:pPr>
      <w:hyperlink r:id="rId17" w:anchor=":~:text=This%20Budget%20and%20Accounting%20Manual%20%28BAM%29%2C%20which%20has,to%20define%2C%20establish%2C%20and%20maintain%20the%20budgeting%20and">
        <w:r w:rsidR="00DF4607" w:rsidRPr="70A0D9DC">
          <w:rPr>
            <w:rStyle w:val="Hyperlink"/>
          </w:rPr>
          <w:t>CCC - Budget and Accounting Manual (BAM)</w:t>
        </w:r>
      </w:hyperlink>
    </w:p>
    <w:p w14:paraId="15CB4EC3" w14:textId="77777777" w:rsidR="00DF4607" w:rsidRPr="00DF4607" w:rsidRDefault="00DF4607" w:rsidP="00DF4607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00DF4607">
        <w:rPr>
          <w:rFonts w:ascii="Calibri" w:eastAsia="Calibri" w:hAnsi="Calibri" w:cs="Calibri"/>
          <w:color w:val="000000" w:themeColor="text1"/>
        </w:rPr>
        <w:t>PCCD Board Policies</w:t>
      </w:r>
    </w:p>
    <w:p w14:paraId="339941CB" w14:textId="77777777" w:rsidR="00DF4607" w:rsidRPr="00DF4607" w:rsidRDefault="00DF4607" w:rsidP="00DF4607">
      <w:pPr>
        <w:pStyle w:val="ListParagraph"/>
        <w:numPr>
          <w:ilvl w:val="0"/>
          <w:numId w:val="15"/>
        </w:numPr>
        <w:rPr>
          <w:rFonts w:ascii="Calibri" w:eastAsia="Calibri" w:hAnsi="Calibri" w:cs="Calibri"/>
          <w:color w:val="000000" w:themeColor="text1"/>
        </w:rPr>
      </w:pPr>
      <w:r w:rsidRPr="00DF4607">
        <w:rPr>
          <w:rFonts w:ascii="Calibri" w:eastAsia="Calibri" w:hAnsi="Calibri" w:cs="Calibri"/>
          <w:color w:val="000000" w:themeColor="text1"/>
        </w:rPr>
        <w:t>PCCD Administrative Policies</w:t>
      </w:r>
    </w:p>
    <w:p w14:paraId="668FD553" w14:textId="2CADD38B" w:rsidR="00F70C5A" w:rsidRDefault="00F70C5A" w:rsidP="00F70C5A">
      <w:pPr>
        <w:rPr>
          <w:rStyle w:val="Strong"/>
        </w:rPr>
      </w:pPr>
      <w:r w:rsidRPr="00C42703">
        <w:rPr>
          <w:rStyle w:val="Strong"/>
        </w:rPr>
        <w:t>Related Forms and Information:</w:t>
      </w:r>
    </w:p>
    <w:p w14:paraId="68EB98A3" w14:textId="2BA033E6" w:rsidR="006500F4" w:rsidRDefault="006500F4">
      <w:pPr>
        <w:rPr>
          <w:rStyle w:val="Strong"/>
        </w:rPr>
      </w:pPr>
    </w:p>
    <w:p w14:paraId="1B8240F6" w14:textId="62163DCC" w:rsidR="009E5D6D" w:rsidRDefault="00F70C5A">
      <w:pPr>
        <w:rPr>
          <w:rStyle w:val="Strong"/>
        </w:rPr>
      </w:pPr>
      <w:r>
        <w:rPr>
          <w:rStyle w:val="Strong"/>
        </w:rPr>
        <w:t>History:</w:t>
      </w:r>
    </w:p>
    <w:p w14:paraId="2CBC7B80" w14:textId="087AA07D" w:rsidR="00266419" w:rsidRPr="00F70C5A" w:rsidRDefault="006F78BF">
      <w:r>
        <w:t xml:space="preserve">New </w:t>
      </w:r>
      <w:r w:rsidR="00841D96">
        <w:t>Procedure</w:t>
      </w:r>
    </w:p>
    <w:sectPr w:rsidR="00266419" w:rsidRPr="00F70C5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D0DB" w14:textId="77777777" w:rsidR="005B28E2" w:rsidRDefault="005B28E2" w:rsidP="00781560">
      <w:pPr>
        <w:spacing w:after="0" w:line="240" w:lineRule="auto"/>
      </w:pPr>
      <w:r>
        <w:separator/>
      </w:r>
    </w:p>
  </w:endnote>
  <w:endnote w:type="continuationSeparator" w:id="0">
    <w:p w14:paraId="44C6740E" w14:textId="77777777" w:rsidR="005B28E2" w:rsidRDefault="005B28E2" w:rsidP="00781560">
      <w:pPr>
        <w:spacing w:after="0" w:line="240" w:lineRule="auto"/>
      </w:pPr>
      <w:r>
        <w:continuationSeparator/>
      </w:r>
    </w:p>
  </w:endnote>
  <w:endnote w:type="continuationNotice" w:id="1">
    <w:p w14:paraId="395818BE" w14:textId="77777777" w:rsidR="005B28E2" w:rsidRDefault="005B28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AB44" w14:textId="77777777" w:rsidR="00481340" w:rsidRDefault="00481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B7C4" w14:textId="77777777" w:rsidR="00481340" w:rsidRDefault="004813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1C8C" w14:textId="77777777" w:rsidR="00481340" w:rsidRDefault="00481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E207" w14:textId="77777777" w:rsidR="005B28E2" w:rsidRDefault="005B28E2" w:rsidP="00781560">
      <w:pPr>
        <w:spacing w:after="0" w:line="240" w:lineRule="auto"/>
      </w:pPr>
      <w:r>
        <w:separator/>
      </w:r>
    </w:p>
  </w:footnote>
  <w:footnote w:type="continuationSeparator" w:id="0">
    <w:p w14:paraId="29F874CE" w14:textId="77777777" w:rsidR="005B28E2" w:rsidRDefault="005B28E2" w:rsidP="00781560">
      <w:pPr>
        <w:spacing w:after="0" w:line="240" w:lineRule="auto"/>
      </w:pPr>
      <w:r>
        <w:continuationSeparator/>
      </w:r>
    </w:p>
  </w:footnote>
  <w:footnote w:type="continuationNotice" w:id="1">
    <w:p w14:paraId="60837EE5" w14:textId="77777777" w:rsidR="005B28E2" w:rsidRDefault="005B28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1723" w14:textId="77777777" w:rsidR="00481340" w:rsidRDefault="00481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961241"/>
      <w:docPartObj>
        <w:docPartGallery w:val="Watermarks"/>
        <w:docPartUnique/>
      </w:docPartObj>
    </w:sdtPr>
    <w:sdtContent>
      <w:p w14:paraId="6828D3CB" w14:textId="73F8CEB9" w:rsidR="00781560" w:rsidRDefault="00481340">
        <w:pPr>
          <w:pStyle w:val="Header"/>
        </w:pPr>
        <w:r>
          <w:rPr>
            <w:noProof/>
          </w:rPr>
          <w:pict w14:anchorId="3EEC94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35542377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4472c4 [3204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A1CF" w14:textId="77777777" w:rsidR="00481340" w:rsidRDefault="0048134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26EC"/>
    <w:multiLevelType w:val="multilevel"/>
    <w:tmpl w:val="D13690FE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8115CB"/>
    <w:multiLevelType w:val="hybridMultilevel"/>
    <w:tmpl w:val="A62C8142"/>
    <w:lvl w:ilvl="0" w:tplc="9942E2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35C8D"/>
    <w:multiLevelType w:val="multilevel"/>
    <w:tmpl w:val="47249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776241"/>
    <w:multiLevelType w:val="hybridMultilevel"/>
    <w:tmpl w:val="2B24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259"/>
    <w:multiLevelType w:val="hybridMultilevel"/>
    <w:tmpl w:val="DEC4976C"/>
    <w:lvl w:ilvl="0" w:tplc="6794EF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DD911EA"/>
    <w:multiLevelType w:val="hybridMultilevel"/>
    <w:tmpl w:val="EEC2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94247"/>
    <w:multiLevelType w:val="hybridMultilevel"/>
    <w:tmpl w:val="08109D6E"/>
    <w:lvl w:ilvl="0" w:tplc="9942E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E5E8D"/>
    <w:multiLevelType w:val="hybridMultilevel"/>
    <w:tmpl w:val="4870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17FCA"/>
    <w:multiLevelType w:val="multilevel"/>
    <w:tmpl w:val="B420C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2743973"/>
    <w:multiLevelType w:val="hybridMultilevel"/>
    <w:tmpl w:val="7264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A6603"/>
    <w:multiLevelType w:val="multilevel"/>
    <w:tmpl w:val="47249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F3A5DAA"/>
    <w:multiLevelType w:val="hybridMultilevel"/>
    <w:tmpl w:val="26340CB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7116EC22"/>
    <w:multiLevelType w:val="hybridMultilevel"/>
    <w:tmpl w:val="01127732"/>
    <w:lvl w:ilvl="0" w:tplc="9474C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D4A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2B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0E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A4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69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07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CD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378BC"/>
    <w:multiLevelType w:val="hybridMultilevel"/>
    <w:tmpl w:val="55089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458DB"/>
    <w:multiLevelType w:val="hybridMultilevel"/>
    <w:tmpl w:val="6C7A08DC"/>
    <w:lvl w:ilvl="0" w:tplc="8774F9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78382542">
    <w:abstractNumId w:val="2"/>
  </w:num>
  <w:num w:numId="2" w16cid:durableId="2136213527">
    <w:abstractNumId w:val="6"/>
  </w:num>
  <w:num w:numId="3" w16cid:durableId="952176629">
    <w:abstractNumId w:val="12"/>
  </w:num>
  <w:num w:numId="4" w16cid:durableId="440490220">
    <w:abstractNumId w:val="5"/>
  </w:num>
  <w:num w:numId="5" w16cid:durableId="1125545864">
    <w:abstractNumId w:val="11"/>
  </w:num>
  <w:num w:numId="6" w16cid:durableId="2117942750">
    <w:abstractNumId w:val="3"/>
  </w:num>
  <w:num w:numId="7" w16cid:durableId="1994482209">
    <w:abstractNumId w:val="9"/>
  </w:num>
  <w:num w:numId="8" w16cid:durableId="1363477380">
    <w:abstractNumId w:val="0"/>
  </w:num>
  <w:num w:numId="9" w16cid:durableId="884802070">
    <w:abstractNumId w:val="13"/>
  </w:num>
  <w:num w:numId="10" w16cid:durableId="732318576">
    <w:abstractNumId w:val="14"/>
  </w:num>
  <w:num w:numId="11" w16cid:durableId="1356227831">
    <w:abstractNumId w:val="4"/>
  </w:num>
  <w:num w:numId="12" w16cid:durableId="1179736393">
    <w:abstractNumId w:val="8"/>
  </w:num>
  <w:num w:numId="13" w16cid:durableId="86846777">
    <w:abstractNumId w:val="10"/>
  </w:num>
  <w:num w:numId="14" w16cid:durableId="918750027">
    <w:abstractNumId w:val="1"/>
  </w:num>
  <w:num w:numId="15" w16cid:durableId="21883340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6D"/>
    <w:rsid w:val="00000024"/>
    <w:rsid w:val="00000924"/>
    <w:rsid w:val="00000BC4"/>
    <w:rsid w:val="000027AA"/>
    <w:rsid w:val="0000694C"/>
    <w:rsid w:val="00007512"/>
    <w:rsid w:val="00007BBC"/>
    <w:rsid w:val="00011559"/>
    <w:rsid w:val="000118D0"/>
    <w:rsid w:val="00011B2F"/>
    <w:rsid w:val="00011B4C"/>
    <w:rsid w:val="000129FC"/>
    <w:rsid w:val="00012D38"/>
    <w:rsid w:val="00013073"/>
    <w:rsid w:val="00016813"/>
    <w:rsid w:val="000215BB"/>
    <w:rsid w:val="00021A7D"/>
    <w:rsid w:val="00021FF4"/>
    <w:rsid w:val="0002273F"/>
    <w:rsid w:val="00023448"/>
    <w:rsid w:val="000236F2"/>
    <w:rsid w:val="0002443C"/>
    <w:rsid w:val="0002474B"/>
    <w:rsid w:val="00025376"/>
    <w:rsid w:val="0002543E"/>
    <w:rsid w:val="000263AD"/>
    <w:rsid w:val="0002694D"/>
    <w:rsid w:val="00026AE2"/>
    <w:rsid w:val="0002786A"/>
    <w:rsid w:val="000279B1"/>
    <w:rsid w:val="00027BAC"/>
    <w:rsid w:val="00027D6A"/>
    <w:rsid w:val="00030CE6"/>
    <w:rsid w:val="00030E8F"/>
    <w:rsid w:val="00032788"/>
    <w:rsid w:val="00033BC5"/>
    <w:rsid w:val="00034B89"/>
    <w:rsid w:val="0003726A"/>
    <w:rsid w:val="000375CB"/>
    <w:rsid w:val="000378D1"/>
    <w:rsid w:val="00040701"/>
    <w:rsid w:val="00040A44"/>
    <w:rsid w:val="00043EDB"/>
    <w:rsid w:val="00044A37"/>
    <w:rsid w:val="00044B86"/>
    <w:rsid w:val="00045135"/>
    <w:rsid w:val="00045673"/>
    <w:rsid w:val="000479B5"/>
    <w:rsid w:val="00047F45"/>
    <w:rsid w:val="00051514"/>
    <w:rsid w:val="00051A07"/>
    <w:rsid w:val="00053822"/>
    <w:rsid w:val="00053956"/>
    <w:rsid w:val="0005397A"/>
    <w:rsid w:val="00055ED8"/>
    <w:rsid w:val="0006110F"/>
    <w:rsid w:val="000616D2"/>
    <w:rsid w:val="0006293A"/>
    <w:rsid w:val="000631CB"/>
    <w:rsid w:val="00063B9E"/>
    <w:rsid w:val="000659EF"/>
    <w:rsid w:val="00065B5B"/>
    <w:rsid w:val="000670A3"/>
    <w:rsid w:val="00070C21"/>
    <w:rsid w:val="000717C7"/>
    <w:rsid w:val="00073728"/>
    <w:rsid w:val="00073C37"/>
    <w:rsid w:val="00073E79"/>
    <w:rsid w:val="00076763"/>
    <w:rsid w:val="0007783F"/>
    <w:rsid w:val="0007799E"/>
    <w:rsid w:val="00080EE9"/>
    <w:rsid w:val="0008152A"/>
    <w:rsid w:val="00081810"/>
    <w:rsid w:val="00081BA4"/>
    <w:rsid w:val="000827A1"/>
    <w:rsid w:val="00083C6F"/>
    <w:rsid w:val="000857E8"/>
    <w:rsid w:val="00086536"/>
    <w:rsid w:val="00087878"/>
    <w:rsid w:val="0008789B"/>
    <w:rsid w:val="00087DE1"/>
    <w:rsid w:val="0009096C"/>
    <w:rsid w:val="00092150"/>
    <w:rsid w:val="00092FA0"/>
    <w:rsid w:val="0009323E"/>
    <w:rsid w:val="00094E35"/>
    <w:rsid w:val="0009526B"/>
    <w:rsid w:val="00095B53"/>
    <w:rsid w:val="0009608D"/>
    <w:rsid w:val="00096AEB"/>
    <w:rsid w:val="000A0136"/>
    <w:rsid w:val="000A05CD"/>
    <w:rsid w:val="000A1A61"/>
    <w:rsid w:val="000A2467"/>
    <w:rsid w:val="000A24E8"/>
    <w:rsid w:val="000A2B5B"/>
    <w:rsid w:val="000A2BF5"/>
    <w:rsid w:val="000A32E1"/>
    <w:rsid w:val="000A341A"/>
    <w:rsid w:val="000A3E23"/>
    <w:rsid w:val="000A4165"/>
    <w:rsid w:val="000B0000"/>
    <w:rsid w:val="000B1773"/>
    <w:rsid w:val="000B1837"/>
    <w:rsid w:val="000B245F"/>
    <w:rsid w:val="000B545C"/>
    <w:rsid w:val="000B5BBA"/>
    <w:rsid w:val="000C0B3C"/>
    <w:rsid w:val="000C1074"/>
    <w:rsid w:val="000C1E8C"/>
    <w:rsid w:val="000C1FBB"/>
    <w:rsid w:val="000C2A61"/>
    <w:rsid w:val="000C348F"/>
    <w:rsid w:val="000C353D"/>
    <w:rsid w:val="000C3BDD"/>
    <w:rsid w:val="000C42E0"/>
    <w:rsid w:val="000C4762"/>
    <w:rsid w:val="000C5D40"/>
    <w:rsid w:val="000C6564"/>
    <w:rsid w:val="000C6A39"/>
    <w:rsid w:val="000C6C5E"/>
    <w:rsid w:val="000C7582"/>
    <w:rsid w:val="000C7995"/>
    <w:rsid w:val="000D0314"/>
    <w:rsid w:val="000D04E1"/>
    <w:rsid w:val="000D1BE3"/>
    <w:rsid w:val="000D2EAE"/>
    <w:rsid w:val="000D2F0B"/>
    <w:rsid w:val="000D3D23"/>
    <w:rsid w:val="000D42B8"/>
    <w:rsid w:val="000D6F5D"/>
    <w:rsid w:val="000D6FED"/>
    <w:rsid w:val="000D764A"/>
    <w:rsid w:val="000D7CB5"/>
    <w:rsid w:val="000E101C"/>
    <w:rsid w:val="000E120F"/>
    <w:rsid w:val="000E1C0A"/>
    <w:rsid w:val="000E1E59"/>
    <w:rsid w:val="000E1FF9"/>
    <w:rsid w:val="000E267C"/>
    <w:rsid w:val="000E3F6E"/>
    <w:rsid w:val="000E42AD"/>
    <w:rsid w:val="000E53F1"/>
    <w:rsid w:val="000E5432"/>
    <w:rsid w:val="000E5C3E"/>
    <w:rsid w:val="000E72F4"/>
    <w:rsid w:val="000E7D51"/>
    <w:rsid w:val="000F39BA"/>
    <w:rsid w:val="000F3E52"/>
    <w:rsid w:val="000F4591"/>
    <w:rsid w:val="000F51B9"/>
    <w:rsid w:val="000F595F"/>
    <w:rsid w:val="000F5AF4"/>
    <w:rsid w:val="000F7DA1"/>
    <w:rsid w:val="0010009E"/>
    <w:rsid w:val="001010D3"/>
    <w:rsid w:val="001014FB"/>
    <w:rsid w:val="00103F04"/>
    <w:rsid w:val="00104051"/>
    <w:rsid w:val="00105A92"/>
    <w:rsid w:val="00106181"/>
    <w:rsid w:val="00107342"/>
    <w:rsid w:val="0010758B"/>
    <w:rsid w:val="00107686"/>
    <w:rsid w:val="00107DB7"/>
    <w:rsid w:val="00107EC8"/>
    <w:rsid w:val="00107FDD"/>
    <w:rsid w:val="001100B9"/>
    <w:rsid w:val="001101D1"/>
    <w:rsid w:val="00113621"/>
    <w:rsid w:val="001154F3"/>
    <w:rsid w:val="001161BE"/>
    <w:rsid w:val="00116940"/>
    <w:rsid w:val="00116BFD"/>
    <w:rsid w:val="00117029"/>
    <w:rsid w:val="00120FCA"/>
    <w:rsid w:val="0012198D"/>
    <w:rsid w:val="00122340"/>
    <w:rsid w:val="00122B06"/>
    <w:rsid w:val="0012449E"/>
    <w:rsid w:val="00124A75"/>
    <w:rsid w:val="00124EE4"/>
    <w:rsid w:val="00126939"/>
    <w:rsid w:val="0012716D"/>
    <w:rsid w:val="001301BF"/>
    <w:rsid w:val="00130B75"/>
    <w:rsid w:val="00130BF2"/>
    <w:rsid w:val="001321D9"/>
    <w:rsid w:val="00132738"/>
    <w:rsid w:val="00132C55"/>
    <w:rsid w:val="001337E6"/>
    <w:rsid w:val="00137803"/>
    <w:rsid w:val="00137AFF"/>
    <w:rsid w:val="00140AE5"/>
    <w:rsid w:val="00140D92"/>
    <w:rsid w:val="001417FD"/>
    <w:rsid w:val="00141FA4"/>
    <w:rsid w:val="00144AE6"/>
    <w:rsid w:val="00145B60"/>
    <w:rsid w:val="0014642D"/>
    <w:rsid w:val="00146FED"/>
    <w:rsid w:val="00147206"/>
    <w:rsid w:val="00147743"/>
    <w:rsid w:val="00150BA3"/>
    <w:rsid w:val="001513AF"/>
    <w:rsid w:val="00151C86"/>
    <w:rsid w:val="001522F8"/>
    <w:rsid w:val="00153E52"/>
    <w:rsid w:val="00154998"/>
    <w:rsid w:val="00154E99"/>
    <w:rsid w:val="00156065"/>
    <w:rsid w:val="00157EB6"/>
    <w:rsid w:val="001630DD"/>
    <w:rsid w:val="0016413B"/>
    <w:rsid w:val="00165A6B"/>
    <w:rsid w:val="001667FC"/>
    <w:rsid w:val="0016793F"/>
    <w:rsid w:val="00170175"/>
    <w:rsid w:val="00170B7F"/>
    <w:rsid w:val="00171060"/>
    <w:rsid w:val="001735C2"/>
    <w:rsid w:val="00174DC0"/>
    <w:rsid w:val="00175825"/>
    <w:rsid w:val="0017688F"/>
    <w:rsid w:val="00176953"/>
    <w:rsid w:val="00176F7B"/>
    <w:rsid w:val="001778E9"/>
    <w:rsid w:val="00180441"/>
    <w:rsid w:val="00182022"/>
    <w:rsid w:val="00182824"/>
    <w:rsid w:val="00182967"/>
    <w:rsid w:val="0018436A"/>
    <w:rsid w:val="001848AD"/>
    <w:rsid w:val="001868BC"/>
    <w:rsid w:val="001877E2"/>
    <w:rsid w:val="00187902"/>
    <w:rsid w:val="001924A4"/>
    <w:rsid w:val="0019282E"/>
    <w:rsid w:val="00192847"/>
    <w:rsid w:val="00192BAD"/>
    <w:rsid w:val="001942CE"/>
    <w:rsid w:val="001966A0"/>
    <w:rsid w:val="00197694"/>
    <w:rsid w:val="00197F81"/>
    <w:rsid w:val="001A0C9C"/>
    <w:rsid w:val="001A1AC8"/>
    <w:rsid w:val="001A393C"/>
    <w:rsid w:val="001A4B7B"/>
    <w:rsid w:val="001A4DBA"/>
    <w:rsid w:val="001A62D7"/>
    <w:rsid w:val="001A653C"/>
    <w:rsid w:val="001A6D97"/>
    <w:rsid w:val="001A6D98"/>
    <w:rsid w:val="001A7180"/>
    <w:rsid w:val="001A765C"/>
    <w:rsid w:val="001A76D1"/>
    <w:rsid w:val="001B06FB"/>
    <w:rsid w:val="001B07A4"/>
    <w:rsid w:val="001B1465"/>
    <w:rsid w:val="001B168A"/>
    <w:rsid w:val="001B1D87"/>
    <w:rsid w:val="001B27F3"/>
    <w:rsid w:val="001B2D3D"/>
    <w:rsid w:val="001B4962"/>
    <w:rsid w:val="001B4F64"/>
    <w:rsid w:val="001B5E45"/>
    <w:rsid w:val="001B6285"/>
    <w:rsid w:val="001B67A2"/>
    <w:rsid w:val="001B694A"/>
    <w:rsid w:val="001B6FF4"/>
    <w:rsid w:val="001C01D2"/>
    <w:rsid w:val="001C17C0"/>
    <w:rsid w:val="001C1E31"/>
    <w:rsid w:val="001C3E64"/>
    <w:rsid w:val="001C4B08"/>
    <w:rsid w:val="001C4F58"/>
    <w:rsid w:val="001C6155"/>
    <w:rsid w:val="001C6E87"/>
    <w:rsid w:val="001C7067"/>
    <w:rsid w:val="001C7804"/>
    <w:rsid w:val="001D17EB"/>
    <w:rsid w:val="001D2336"/>
    <w:rsid w:val="001D28D7"/>
    <w:rsid w:val="001D3EFB"/>
    <w:rsid w:val="001D4654"/>
    <w:rsid w:val="001D534B"/>
    <w:rsid w:val="001D5CF8"/>
    <w:rsid w:val="001D628C"/>
    <w:rsid w:val="001E004E"/>
    <w:rsid w:val="001E0CFC"/>
    <w:rsid w:val="001E3443"/>
    <w:rsid w:val="001E4971"/>
    <w:rsid w:val="001E6549"/>
    <w:rsid w:val="001E676F"/>
    <w:rsid w:val="001E69B6"/>
    <w:rsid w:val="001E75E5"/>
    <w:rsid w:val="001F04F2"/>
    <w:rsid w:val="001F0B3D"/>
    <w:rsid w:val="001F2A1F"/>
    <w:rsid w:val="001F30F2"/>
    <w:rsid w:val="001F3251"/>
    <w:rsid w:val="001F47FD"/>
    <w:rsid w:val="001F5406"/>
    <w:rsid w:val="001F659F"/>
    <w:rsid w:val="001F7357"/>
    <w:rsid w:val="002001F9"/>
    <w:rsid w:val="00200B04"/>
    <w:rsid w:val="0020112A"/>
    <w:rsid w:val="00201705"/>
    <w:rsid w:val="00201B10"/>
    <w:rsid w:val="002021CD"/>
    <w:rsid w:val="002022F1"/>
    <w:rsid w:val="002025C9"/>
    <w:rsid w:val="00202C32"/>
    <w:rsid w:val="002034CA"/>
    <w:rsid w:val="002036A7"/>
    <w:rsid w:val="0020479B"/>
    <w:rsid w:val="00205C0D"/>
    <w:rsid w:val="00205D5C"/>
    <w:rsid w:val="00206BF1"/>
    <w:rsid w:val="00207803"/>
    <w:rsid w:val="0021025A"/>
    <w:rsid w:val="00210CB6"/>
    <w:rsid w:val="00211DAE"/>
    <w:rsid w:val="00212082"/>
    <w:rsid w:val="00214610"/>
    <w:rsid w:val="002172E0"/>
    <w:rsid w:val="0021799B"/>
    <w:rsid w:val="00220703"/>
    <w:rsid w:val="002207E9"/>
    <w:rsid w:val="00220812"/>
    <w:rsid w:val="00220EC6"/>
    <w:rsid w:val="0022245F"/>
    <w:rsid w:val="00223EF4"/>
    <w:rsid w:val="0022417B"/>
    <w:rsid w:val="00224C92"/>
    <w:rsid w:val="00225170"/>
    <w:rsid w:val="00225237"/>
    <w:rsid w:val="0022575C"/>
    <w:rsid w:val="00225BD0"/>
    <w:rsid w:val="00230354"/>
    <w:rsid w:val="00230464"/>
    <w:rsid w:val="002316F6"/>
    <w:rsid w:val="002327BE"/>
    <w:rsid w:val="00233DE6"/>
    <w:rsid w:val="00234262"/>
    <w:rsid w:val="00234624"/>
    <w:rsid w:val="00234C0C"/>
    <w:rsid w:val="00235889"/>
    <w:rsid w:val="002358C9"/>
    <w:rsid w:val="00235E4C"/>
    <w:rsid w:val="002366D1"/>
    <w:rsid w:val="00236AF0"/>
    <w:rsid w:val="00241FD5"/>
    <w:rsid w:val="00242CCD"/>
    <w:rsid w:val="0024343C"/>
    <w:rsid w:val="0024384A"/>
    <w:rsid w:val="0024428E"/>
    <w:rsid w:val="0024486D"/>
    <w:rsid w:val="00244D28"/>
    <w:rsid w:val="00246D24"/>
    <w:rsid w:val="00250781"/>
    <w:rsid w:val="00250E81"/>
    <w:rsid w:val="00251CD5"/>
    <w:rsid w:val="00251EF4"/>
    <w:rsid w:val="00252B6A"/>
    <w:rsid w:val="0025361C"/>
    <w:rsid w:val="00253F92"/>
    <w:rsid w:val="00254798"/>
    <w:rsid w:val="00255C2B"/>
    <w:rsid w:val="002579D9"/>
    <w:rsid w:val="00257FB1"/>
    <w:rsid w:val="002601ED"/>
    <w:rsid w:val="002609C1"/>
    <w:rsid w:val="002611FF"/>
    <w:rsid w:val="00261453"/>
    <w:rsid w:val="00261A43"/>
    <w:rsid w:val="00262D16"/>
    <w:rsid w:val="00262D7A"/>
    <w:rsid w:val="00264A7F"/>
    <w:rsid w:val="00266138"/>
    <w:rsid w:val="00266419"/>
    <w:rsid w:val="00266D2C"/>
    <w:rsid w:val="0026707B"/>
    <w:rsid w:val="00270C95"/>
    <w:rsid w:val="00270F62"/>
    <w:rsid w:val="002717A6"/>
    <w:rsid w:val="002722C2"/>
    <w:rsid w:val="00275A72"/>
    <w:rsid w:val="00275B28"/>
    <w:rsid w:val="00276BDE"/>
    <w:rsid w:val="00277206"/>
    <w:rsid w:val="00277A31"/>
    <w:rsid w:val="00280BF6"/>
    <w:rsid w:val="00280D01"/>
    <w:rsid w:val="0028210B"/>
    <w:rsid w:val="0028223B"/>
    <w:rsid w:val="0028242B"/>
    <w:rsid w:val="00282480"/>
    <w:rsid w:val="00282F45"/>
    <w:rsid w:val="00283597"/>
    <w:rsid w:val="00283654"/>
    <w:rsid w:val="00283860"/>
    <w:rsid w:val="00285020"/>
    <w:rsid w:val="00285346"/>
    <w:rsid w:val="002859AB"/>
    <w:rsid w:val="00286DC7"/>
    <w:rsid w:val="00286DFD"/>
    <w:rsid w:val="0028717B"/>
    <w:rsid w:val="002872BB"/>
    <w:rsid w:val="00290A04"/>
    <w:rsid w:val="00290EDE"/>
    <w:rsid w:val="00291429"/>
    <w:rsid w:val="002928D0"/>
    <w:rsid w:val="0029387C"/>
    <w:rsid w:val="002941B0"/>
    <w:rsid w:val="002950BB"/>
    <w:rsid w:val="00295637"/>
    <w:rsid w:val="00295F41"/>
    <w:rsid w:val="002A1577"/>
    <w:rsid w:val="002A2D3C"/>
    <w:rsid w:val="002A2EA6"/>
    <w:rsid w:val="002A4097"/>
    <w:rsid w:val="002A4767"/>
    <w:rsid w:val="002A487D"/>
    <w:rsid w:val="002A4922"/>
    <w:rsid w:val="002A4B6B"/>
    <w:rsid w:val="002A57EF"/>
    <w:rsid w:val="002A603C"/>
    <w:rsid w:val="002A70EE"/>
    <w:rsid w:val="002B2994"/>
    <w:rsid w:val="002B4A27"/>
    <w:rsid w:val="002B4D88"/>
    <w:rsid w:val="002B50A9"/>
    <w:rsid w:val="002B61C0"/>
    <w:rsid w:val="002B64D2"/>
    <w:rsid w:val="002B6907"/>
    <w:rsid w:val="002B7D81"/>
    <w:rsid w:val="002C039E"/>
    <w:rsid w:val="002C07CE"/>
    <w:rsid w:val="002C23C3"/>
    <w:rsid w:val="002C29E0"/>
    <w:rsid w:val="002C2CC0"/>
    <w:rsid w:val="002C37F9"/>
    <w:rsid w:val="002C4506"/>
    <w:rsid w:val="002C519B"/>
    <w:rsid w:val="002C5820"/>
    <w:rsid w:val="002C5F17"/>
    <w:rsid w:val="002C6301"/>
    <w:rsid w:val="002D1410"/>
    <w:rsid w:val="002D2A16"/>
    <w:rsid w:val="002D2A39"/>
    <w:rsid w:val="002D2DAB"/>
    <w:rsid w:val="002D4D31"/>
    <w:rsid w:val="002D6958"/>
    <w:rsid w:val="002D6DAD"/>
    <w:rsid w:val="002D791C"/>
    <w:rsid w:val="002D7980"/>
    <w:rsid w:val="002E06EA"/>
    <w:rsid w:val="002E0CED"/>
    <w:rsid w:val="002E0CF2"/>
    <w:rsid w:val="002E0D30"/>
    <w:rsid w:val="002E3659"/>
    <w:rsid w:val="002E36A5"/>
    <w:rsid w:val="002E4934"/>
    <w:rsid w:val="002E4D04"/>
    <w:rsid w:val="002F490D"/>
    <w:rsid w:val="002F4FA0"/>
    <w:rsid w:val="002F541A"/>
    <w:rsid w:val="002F5C36"/>
    <w:rsid w:val="00302825"/>
    <w:rsid w:val="00302C1C"/>
    <w:rsid w:val="00302EFE"/>
    <w:rsid w:val="00303A24"/>
    <w:rsid w:val="00303CBC"/>
    <w:rsid w:val="00303F03"/>
    <w:rsid w:val="00304B1F"/>
    <w:rsid w:val="003061C3"/>
    <w:rsid w:val="0030659E"/>
    <w:rsid w:val="00306E91"/>
    <w:rsid w:val="00307FC6"/>
    <w:rsid w:val="0031173A"/>
    <w:rsid w:val="0031222D"/>
    <w:rsid w:val="0031250E"/>
    <w:rsid w:val="0031269D"/>
    <w:rsid w:val="003141C7"/>
    <w:rsid w:val="00314EAD"/>
    <w:rsid w:val="0031554D"/>
    <w:rsid w:val="00320A20"/>
    <w:rsid w:val="003214D4"/>
    <w:rsid w:val="0032219C"/>
    <w:rsid w:val="003229D2"/>
    <w:rsid w:val="00324051"/>
    <w:rsid w:val="003240A4"/>
    <w:rsid w:val="00324E2A"/>
    <w:rsid w:val="00324EAB"/>
    <w:rsid w:val="00326181"/>
    <w:rsid w:val="0032716C"/>
    <w:rsid w:val="00327897"/>
    <w:rsid w:val="00327B19"/>
    <w:rsid w:val="003300FE"/>
    <w:rsid w:val="00331027"/>
    <w:rsid w:val="0033103B"/>
    <w:rsid w:val="0033375E"/>
    <w:rsid w:val="003352E1"/>
    <w:rsid w:val="003356B2"/>
    <w:rsid w:val="00336A72"/>
    <w:rsid w:val="00336E0D"/>
    <w:rsid w:val="00337473"/>
    <w:rsid w:val="003416CD"/>
    <w:rsid w:val="00341C20"/>
    <w:rsid w:val="00342345"/>
    <w:rsid w:val="00342448"/>
    <w:rsid w:val="00343AA9"/>
    <w:rsid w:val="00344E8B"/>
    <w:rsid w:val="003451D3"/>
    <w:rsid w:val="003479AD"/>
    <w:rsid w:val="00347C60"/>
    <w:rsid w:val="00347F42"/>
    <w:rsid w:val="00351E83"/>
    <w:rsid w:val="00355BCC"/>
    <w:rsid w:val="00355D54"/>
    <w:rsid w:val="00357564"/>
    <w:rsid w:val="00357BC2"/>
    <w:rsid w:val="00362783"/>
    <w:rsid w:val="00363831"/>
    <w:rsid w:val="003639E5"/>
    <w:rsid w:val="00364C39"/>
    <w:rsid w:val="00365194"/>
    <w:rsid w:val="00365D6A"/>
    <w:rsid w:val="00366112"/>
    <w:rsid w:val="003708A9"/>
    <w:rsid w:val="00370BFA"/>
    <w:rsid w:val="00370CE6"/>
    <w:rsid w:val="00371A89"/>
    <w:rsid w:val="003720CF"/>
    <w:rsid w:val="003726B5"/>
    <w:rsid w:val="0037283B"/>
    <w:rsid w:val="00372A7E"/>
    <w:rsid w:val="0037358F"/>
    <w:rsid w:val="00373843"/>
    <w:rsid w:val="003744B6"/>
    <w:rsid w:val="003752DE"/>
    <w:rsid w:val="003800B4"/>
    <w:rsid w:val="00380F56"/>
    <w:rsid w:val="0038175F"/>
    <w:rsid w:val="00381F20"/>
    <w:rsid w:val="00382628"/>
    <w:rsid w:val="0038263C"/>
    <w:rsid w:val="00383537"/>
    <w:rsid w:val="00384AB7"/>
    <w:rsid w:val="00386456"/>
    <w:rsid w:val="0038736B"/>
    <w:rsid w:val="003878A6"/>
    <w:rsid w:val="0038FA2B"/>
    <w:rsid w:val="00390B44"/>
    <w:rsid w:val="0039121C"/>
    <w:rsid w:val="00391D16"/>
    <w:rsid w:val="0039223D"/>
    <w:rsid w:val="00392E1C"/>
    <w:rsid w:val="00393D5D"/>
    <w:rsid w:val="003942C2"/>
    <w:rsid w:val="00395954"/>
    <w:rsid w:val="00395BAD"/>
    <w:rsid w:val="00395DB9"/>
    <w:rsid w:val="003960D5"/>
    <w:rsid w:val="003962EA"/>
    <w:rsid w:val="00396785"/>
    <w:rsid w:val="0039705E"/>
    <w:rsid w:val="003A06AA"/>
    <w:rsid w:val="003A0700"/>
    <w:rsid w:val="003A1C2A"/>
    <w:rsid w:val="003A1DCB"/>
    <w:rsid w:val="003A227F"/>
    <w:rsid w:val="003A44CF"/>
    <w:rsid w:val="003A4A3D"/>
    <w:rsid w:val="003A5DDA"/>
    <w:rsid w:val="003A60C6"/>
    <w:rsid w:val="003A6E01"/>
    <w:rsid w:val="003A74B0"/>
    <w:rsid w:val="003B0DC3"/>
    <w:rsid w:val="003B1A76"/>
    <w:rsid w:val="003B1EFD"/>
    <w:rsid w:val="003B1FE2"/>
    <w:rsid w:val="003B216D"/>
    <w:rsid w:val="003B4DBD"/>
    <w:rsid w:val="003B6579"/>
    <w:rsid w:val="003B74F1"/>
    <w:rsid w:val="003B774A"/>
    <w:rsid w:val="003C0E61"/>
    <w:rsid w:val="003C1388"/>
    <w:rsid w:val="003C2670"/>
    <w:rsid w:val="003C2CA2"/>
    <w:rsid w:val="003C2D73"/>
    <w:rsid w:val="003C3F45"/>
    <w:rsid w:val="003C4FC0"/>
    <w:rsid w:val="003C540E"/>
    <w:rsid w:val="003C5459"/>
    <w:rsid w:val="003C55E6"/>
    <w:rsid w:val="003C5819"/>
    <w:rsid w:val="003C63D8"/>
    <w:rsid w:val="003C71A4"/>
    <w:rsid w:val="003C73D5"/>
    <w:rsid w:val="003C7CFC"/>
    <w:rsid w:val="003C7F4E"/>
    <w:rsid w:val="003D117A"/>
    <w:rsid w:val="003D231B"/>
    <w:rsid w:val="003D30E0"/>
    <w:rsid w:val="003D32D3"/>
    <w:rsid w:val="003D38E0"/>
    <w:rsid w:val="003D5590"/>
    <w:rsid w:val="003D63D8"/>
    <w:rsid w:val="003D66DB"/>
    <w:rsid w:val="003D7D82"/>
    <w:rsid w:val="003E02FB"/>
    <w:rsid w:val="003E1997"/>
    <w:rsid w:val="003E2CE6"/>
    <w:rsid w:val="003E3902"/>
    <w:rsid w:val="003E444D"/>
    <w:rsid w:val="003E4BED"/>
    <w:rsid w:val="003E54F4"/>
    <w:rsid w:val="003E58BB"/>
    <w:rsid w:val="003F23AF"/>
    <w:rsid w:val="003F293D"/>
    <w:rsid w:val="003F33A8"/>
    <w:rsid w:val="003F33FA"/>
    <w:rsid w:val="003F4AE8"/>
    <w:rsid w:val="003F5704"/>
    <w:rsid w:val="003F6330"/>
    <w:rsid w:val="003F6758"/>
    <w:rsid w:val="003F6AAE"/>
    <w:rsid w:val="00400047"/>
    <w:rsid w:val="0040014C"/>
    <w:rsid w:val="00400992"/>
    <w:rsid w:val="004009E0"/>
    <w:rsid w:val="004020F1"/>
    <w:rsid w:val="004028F0"/>
    <w:rsid w:val="00402BB5"/>
    <w:rsid w:val="00403AC5"/>
    <w:rsid w:val="00405075"/>
    <w:rsid w:val="0040733B"/>
    <w:rsid w:val="004115BD"/>
    <w:rsid w:val="0041199A"/>
    <w:rsid w:val="00411E2A"/>
    <w:rsid w:val="0041256E"/>
    <w:rsid w:val="0041261A"/>
    <w:rsid w:val="0041304E"/>
    <w:rsid w:val="00414139"/>
    <w:rsid w:val="00414FA1"/>
    <w:rsid w:val="00415187"/>
    <w:rsid w:val="00415E00"/>
    <w:rsid w:val="00416055"/>
    <w:rsid w:val="00416BA5"/>
    <w:rsid w:val="00420354"/>
    <w:rsid w:val="0042068D"/>
    <w:rsid w:val="00421442"/>
    <w:rsid w:val="004218BB"/>
    <w:rsid w:val="00422818"/>
    <w:rsid w:val="004229AB"/>
    <w:rsid w:val="0042328A"/>
    <w:rsid w:val="00423A92"/>
    <w:rsid w:val="00423A94"/>
    <w:rsid w:val="004242B9"/>
    <w:rsid w:val="00425C8A"/>
    <w:rsid w:val="00426249"/>
    <w:rsid w:val="0042725A"/>
    <w:rsid w:val="0042770B"/>
    <w:rsid w:val="004312DB"/>
    <w:rsid w:val="00431595"/>
    <w:rsid w:val="00433627"/>
    <w:rsid w:val="0043433A"/>
    <w:rsid w:val="00435C8C"/>
    <w:rsid w:val="00435E08"/>
    <w:rsid w:val="00437BF7"/>
    <w:rsid w:val="00440C0F"/>
    <w:rsid w:val="004414F2"/>
    <w:rsid w:val="00441A35"/>
    <w:rsid w:val="00441E0F"/>
    <w:rsid w:val="004426EC"/>
    <w:rsid w:val="00443EE3"/>
    <w:rsid w:val="00446489"/>
    <w:rsid w:val="00446AC6"/>
    <w:rsid w:val="00446E85"/>
    <w:rsid w:val="00447167"/>
    <w:rsid w:val="0044745C"/>
    <w:rsid w:val="00447472"/>
    <w:rsid w:val="00450520"/>
    <w:rsid w:val="0045091A"/>
    <w:rsid w:val="00450E03"/>
    <w:rsid w:val="004514D3"/>
    <w:rsid w:val="00452488"/>
    <w:rsid w:val="004533C9"/>
    <w:rsid w:val="00453C6A"/>
    <w:rsid w:val="0045516F"/>
    <w:rsid w:val="004556B7"/>
    <w:rsid w:val="00456382"/>
    <w:rsid w:val="0045717F"/>
    <w:rsid w:val="00457AA9"/>
    <w:rsid w:val="0045C616"/>
    <w:rsid w:val="0046263C"/>
    <w:rsid w:val="004630F3"/>
    <w:rsid w:val="00463497"/>
    <w:rsid w:val="00463DE9"/>
    <w:rsid w:val="00464557"/>
    <w:rsid w:val="004657B5"/>
    <w:rsid w:val="00465AE2"/>
    <w:rsid w:val="00466FAD"/>
    <w:rsid w:val="004671E5"/>
    <w:rsid w:val="00470E1C"/>
    <w:rsid w:val="00472CFD"/>
    <w:rsid w:val="0047300C"/>
    <w:rsid w:val="00473D79"/>
    <w:rsid w:val="0047620D"/>
    <w:rsid w:val="0047769B"/>
    <w:rsid w:val="004778AB"/>
    <w:rsid w:val="0048039F"/>
    <w:rsid w:val="00481115"/>
    <w:rsid w:val="004812DF"/>
    <w:rsid w:val="00481340"/>
    <w:rsid w:val="00481D56"/>
    <w:rsid w:val="00481E61"/>
    <w:rsid w:val="00484887"/>
    <w:rsid w:val="004852C9"/>
    <w:rsid w:val="004857D0"/>
    <w:rsid w:val="00485B76"/>
    <w:rsid w:val="00485C89"/>
    <w:rsid w:val="00485FC3"/>
    <w:rsid w:val="0048769E"/>
    <w:rsid w:val="00487E1E"/>
    <w:rsid w:val="00490100"/>
    <w:rsid w:val="00490A7C"/>
    <w:rsid w:val="00491D41"/>
    <w:rsid w:val="00491FC9"/>
    <w:rsid w:val="00492BD7"/>
    <w:rsid w:val="00492F1C"/>
    <w:rsid w:val="004939B8"/>
    <w:rsid w:val="0049410E"/>
    <w:rsid w:val="00495320"/>
    <w:rsid w:val="0049626A"/>
    <w:rsid w:val="004962D2"/>
    <w:rsid w:val="00496769"/>
    <w:rsid w:val="00496D38"/>
    <w:rsid w:val="00497CBE"/>
    <w:rsid w:val="004A20F1"/>
    <w:rsid w:val="004A2B2D"/>
    <w:rsid w:val="004A34AF"/>
    <w:rsid w:val="004A390D"/>
    <w:rsid w:val="004A498C"/>
    <w:rsid w:val="004A58BF"/>
    <w:rsid w:val="004A6A17"/>
    <w:rsid w:val="004A6BD4"/>
    <w:rsid w:val="004A6FAE"/>
    <w:rsid w:val="004A73BD"/>
    <w:rsid w:val="004B044F"/>
    <w:rsid w:val="004B0E90"/>
    <w:rsid w:val="004B18BC"/>
    <w:rsid w:val="004B1B59"/>
    <w:rsid w:val="004B1C9E"/>
    <w:rsid w:val="004B261B"/>
    <w:rsid w:val="004B2EE9"/>
    <w:rsid w:val="004B4A88"/>
    <w:rsid w:val="004B4DA7"/>
    <w:rsid w:val="004B4EAD"/>
    <w:rsid w:val="004B59B2"/>
    <w:rsid w:val="004B5EB7"/>
    <w:rsid w:val="004B7A65"/>
    <w:rsid w:val="004B7F00"/>
    <w:rsid w:val="004B7FB2"/>
    <w:rsid w:val="004C3B1E"/>
    <w:rsid w:val="004C436C"/>
    <w:rsid w:val="004C6341"/>
    <w:rsid w:val="004C6CAB"/>
    <w:rsid w:val="004C7D48"/>
    <w:rsid w:val="004D30C9"/>
    <w:rsid w:val="004D3EAD"/>
    <w:rsid w:val="004D46BE"/>
    <w:rsid w:val="004D63EC"/>
    <w:rsid w:val="004D6AB6"/>
    <w:rsid w:val="004E0412"/>
    <w:rsid w:val="004E12F9"/>
    <w:rsid w:val="004E17EB"/>
    <w:rsid w:val="004E1B85"/>
    <w:rsid w:val="004E25FE"/>
    <w:rsid w:val="004E2AAB"/>
    <w:rsid w:val="004E5270"/>
    <w:rsid w:val="004E54B1"/>
    <w:rsid w:val="004E563B"/>
    <w:rsid w:val="004E5F9B"/>
    <w:rsid w:val="004E74A9"/>
    <w:rsid w:val="004E7839"/>
    <w:rsid w:val="004E7F2A"/>
    <w:rsid w:val="004F10D9"/>
    <w:rsid w:val="004F1C0C"/>
    <w:rsid w:val="004F2098"/>
    <w:rsid w:val="004F2772"/>
    <w:rsid w:val="004F2E03"/>
    <w:rsid w:val="004F3292"/>
    <w:rsid w:val="004F3C09"/>
    <w:rsid w:val="004F4860"/>
    <w:rsid w:val="004F6533"/>
    <w:rsid w:val="004F6691"/>
    <w:rsid w:val="004F7131"/>
    <w:rsid w:val="004F793E"/>
    <w:rsid w:val="00500266"/>
    <w:rsid w:val="0050098B"/>
    <w:rsid w:val="00501617"/>
    <w:rsid w:val="0050266D"/>
    <w:rsid w:val="005029CA"/>
    <w:rsid w:val="005037D7"/>
    <w:rsid w:val="00503DFE"/>
    <w:rsid w:val="00505ADC"/>
    <w:rsid w:val="0050600A"/>
    <w:rsid w:val="00507125"/>
    <w:rsid w:val="005071E7"/>
    <w:rsid w:val="0050B2C7"/>
    <w:rsid w:val="0051150D"/>
    <w:rsid w:val="00511A95"/>
    <w:rsid w:val="005133D7"/>
    <w:rsid w:val="00513D4C"/>
    <w:rsid w:val="00517087"/>
    <w:rsid w:val="00517F71"/>
    <w:rsid w:val="0052276F"/>
    <w:rsid w:val="00524B68"/>
    <w:rsid w:val="00526C17"/>
    <w:rsid w:val="005279D3"/>
    <w:rsid w:val="005300BE"/>
    <w:rsid w:val="00532138"/>
    <w:rsid w:val="00532523"/>
    <w:rsid w:val="005325CF"/>
    <w:rsid w:val="00533593"/>
    <w:rsid w:val="00534D66"/>
    <w:rsid w:val="00536589"/>
    <w:rsid w:val="00537C51"/>
    <w:rsid w:val="00540738"/>
    <w:rsid w:val="00540A04"/>
    <w:rsid w:val="00540FA5"/>
    <w:rsid w:val="00542D45"/>
    <w:rsid w:val="00544A41"/>
    <w:rsid w:val="00545107"/>
    <w:rsid w:val="00545C73"/>
    <w:rsid w:val="00546C94"/>
    <w:rsid w:val="00547428"/>
    <w:rsid w:val="005505B0"/>
    <w:rsid w:val="0055082F"/>
    <w:rsid w:val="00552766"/>
    <w:rsid w:val="00552B6A"/>
    <w:rsid w:val="0055429B"/>
    <w:rsid w:val="00554E32"/>
    <w:rsid w:val="00554E6C"/>
    <w:rsid w:val="0055560F"/>
    <w:rsid w:val="00555BF1"/>
    <w:rsid w:val="0055794C"/>
    <w:rsid w:val="00561939"/>
    <w:rsid w:val="005623AA"/>
    <w:rsid w:val="00563B4D"/>
    <w:rsid w:val="00565B8B"/>
    <w:rsid w:val="00565BFE"/>
    <w:rsid w:val="005667ED"/>
    <w:rsid w:val="00566814"/>
    <w:rsid w:val="00567503"/>
    <w:rsid w:val="005713DF"/>
    <w:rsid w:val="00572832"/>
    <w:rsid w:val="00572C00"/>
    <w:rsid w:val="00574356"/>
    <w:rsid w:val="0057744A"/>
    <w:rsid w:val="00577518"/>
    <w:rsid w:val="00577792"/>
    <w:rsid w:val="00577CC9"/>
    <w:rsid w:val="00580AAA"/>
    <w:rsid w:val="00582306"/>
    <w:rsid w:val="0058230B"/>
    <w:rsid w:val="005825D7"/>
    <w:rsid w:val="005835DF"/>
    <w:rsid w:val="0058428A"/>
    <w:rsid w:val="00585F9E"/>
    <w:rsid w:val="00586C9B"/>
    <w:rsid w:val="00586F21"/>
    <w:rsid w:val="00587E64"/>
    <w:rsid w:val="0059094C"/>
    <w:rsid w:val="00590C27"/>
    <w:rsid w:val="00591106"/>
    <w:rsid w:val="00591F48"/>
    <w:rsid w:val="00592090"/>
    <w:rsid w:val="0059291C"/>
    <w:rsid w:val="00595794"/>
    <w:rsid w:val="00597F84"/>
    <w:rsid w:val="00597FF6"/>
    <w:rsid w:val="005A0284"/>
    <w:rsid w:val="005A1552"/>
    <w:rsid w:val="005A38A0"/>
    <w:rsid w:val="005A38ED"/>
    <w:rsid w:val="005A48E3"/>
    <w:rsid w:val="005A4B4E"/>
    <w:rsid w:val="005A4B7D"/>
    <w:rsid w:val="005A715C"/>
    <w:rsid w:val="005A77FE"/>
    <w:rsid w:val="005B06E4"/>
    <w:rsid w:val="005B0DE4"/>
    <w:rsid w:val="005B2636"/>
    <w:rsid w:val="005B28E2"/>
    <w:rsid w:val="005B362E"/>
    <w:rsid w:val="005B3BDF"/>
    <w:rsid w:val="005B4321"/>
    <w:rsid w:val="005B5AF6"/>
    <w:rsid w:val="005B67C7"/>
    <w:rsid w:val="005B7947"/>
    <w:rsid w:val="005B7F61"/>
    <w:rsid w:val="005C0E23"/>
    <w:rsid w:val="005C14EA"/>
    <w:rsid w:val="005C3222"/>
    <w:rsid w:val="005C3693"/>
    <w:rsid w:val="005C42BB"/>
    <w:rsid w:val="005C581A"/>
    <w:rsid w:val="005C6D93"/>
    <w:rsid w:val="005C6F41"/>
    <w:rsid w:val="005C715B"/>
    <w:rsid w:val="005C73ED"/>
    <w:rsid w:val="005D0F97"/>
    <w:rsid w:val="005D1C32"/>
    <w:rsid w:val="005D2476"/>
    <w:rsid w:val="005D372F"/>
    <w:rsid w:val="005D3B2B"/>
    <w:rsid w:val="005D48E2"/>
    <w:rsid w:val="005D5202"/>
    <w:rsid w:val="005D6572"/>
    <w:rsid w:val="005D68DD"/>
    <w:rsid w:val="005D6C52"/>
    <w:rsid w:val="005E1005"/>
    <w:rsid w:val="005E1FA9"/>
    <w:rsid w:val="005E20FA"/>
    <w:rsid w:val="005E2F8C"/>
    <w:rsid w:val="005E3BDA"/>
    <w:rsid w:val="005E3BE9"/>
    <w:rsid w:val="005E4A3C"/>
    <w:rsid w:val="005E4EB5"/>
    <w:rsid w:val="005E5610"/>
    <w:rsid w:val="005E6882"/>
    <w:rsid w:val="005F033C"/>
    <w:rsid w:val="005F096D"/>
    <w:rsid w:val="005F2949"/>
    <w:rsid w:val="005F3A42"/>
    <w:rsid w:val="005F42BE"/>
    <w:rsid w:val="005F432A"/>
    <w:rsid w:val="005F49FF"/>
    <w:rsid w:val="005F52C6"/>
    <w:rsid w:val="005F56E0"/>
    <w:rsid w:val="005F7BAC"/>
    <w:rsid w:val="005F7C68"/>
    <w:rsid w:val="0060421F"/>
    <w:rsid w:val="006042E0"/>
    <w:rsid w:val="00604ADE"/>
    <w:rsid w:val="006062AC"/>
    <w:rsid w:val="006102B4"/>
    <w:rsid w:val="00610A84"/>
    <w:rsid w:val="00611CD1"/>
    <w:rsid w:val="00612098"/>
    <w:rsid w:val="00612428"/>
    <w:rsid w:val="00613069"/>
    <w:rsid w:val="00613FB4"/>
    <w:rsid w:val="00614E44"/>
    <w:rsid w:val="00615928"/>
    <w:rsid w:val="00615BA7"/>
    <w:rsid w:val="00616C8B"/>
    <w:rsid w:val="0062005F"/>
    <w:rsid w:val="00620BD5"/>
    <w:rsid w:val="006211A3"/>
    <w:rsid w:val="0062171F"/>
    <w:rsid w:val="00621DBB"/>
    <w:rsid w:val="006239CB"/>
    <w:rsid w:val="006250A8"/>
    <w:rsid w:val="00625999"/>
    <w:rsid w:val="00627DB3"/>
    <w:rsid w:val="00627E2C"/>
    <w:rsid w:val="006337C0"/>
    <w:rsid w:val="00633B19"/>
    <w:rsid w:val="00635F21"/>
    <w:rsid w:val="00636478"/>
    <w:rsid w:val="00636CDD"/>
    <w:rsid w:val="006370F9"/>
    <w:rsid w:val="00637263"/>
    <w:rsid w:val="00637FD5"/>
    <w:rsid w:val="00640116"/>
    <w:rsid w:val="006402D6"/>
    <w:rsid w:val="00640D3D"/>
    <w:rsid w:val="00640EBE"/>
    <w:rsid w:val="00640F3B"/>
    <w:rsid w:val="006411D9"/>
    <w:rsid w:val="006417AF"/>
    <w:rsid w:val="0064230F"/>
    <w:rsid w:val="00642965"/>
    <w:rsid w:val="00643D25"/>
    <w:rsid w:val="00643E30"/>
    <w:rsid w:val="00644449"/>
    <w:rsid w:val="0064462E"/>
    <w:rsid w:val="00645198"/>
    <w:rsid w:val="006455BC"/>
    <w:rsid w:val="00646A3D"/>
    <w:rsid w:val="006478AF"/>
    <w:rsid w:val="00647ACB"/>
    <w:rsid w:val="006500F4"/>
    <w:rsid w:val="006502AB"/>
    <w:rsid w:val="0065242B"/>
    <w:rsid w:val="00653968"/>
    <w:rsid w:val="0065496D"/>
    <w:rsid w:val="00654BB7"/>
    <w:rsid w:val="00655676"/>
    <w:rsid w:val="00655DED"/>
    <w:rsid w:val="00655F7D"/>
    <w:rsid w:val="00656B39"/>
    <w:rsid w:val="00662019"/>
    <w:rsid w:val="00662F78"/>
    <w:rsid w:val="006632F7"/>
    <w:rsid w:val="00663C5E"/>
    <w:rsid w:val="00663FB8"/>
    <w:rsid w:val="00664305"/>
    <w:rsid w:val="006659FF"/>
    <w:rsid w:val="00667205"/>
    <w:rsid w:val="00667B47"/>
    <w:rsid w:val="006703E1"/>
    <w:rsid w:val="00671195"/>
    <w:rsid w:val="00673741"/>
    <w:rsid w:val="00674259"/>
    <w:rsid w:val="00675429"/>
    <w:rsid w:val="0067579D"/>
    <w:rsid w:val="006771EA"/>
    <w:rsid w:val="00677A9F"/>
    <w:rsid w:val="00680CD2"/>
    <w:rsid w:val="006816B1"/>
    <w:rsid w:val="00681DEB"/>
    <w:rsid w:val="00682493"/>
    <w:rsid w:val="00682B2D"/>
    <w:rsid w:val="00682D4C"/>
    <w:rsid w:val="0068437C"/>
    <w:rsid w:val="00684FC6"/>
    <w:rsid w:val="00685B51"/>
    <w:rsid w:val="00685E12"/>
    <w:rsid w:val="00686239"/>
    <w:rsid w:val="00686A52"/>
    <w:rsid w:val="00686CC0"/>
    <w:rsid w:val="00690D15"/>
    <w:rsid w:val="00691C01"/>
    <w:rsid w:val="006920B5"/>
    <w:rsid w:val="0069239E"/>
    <w:rsid w:val="00693A67"/>
    <w:rsid w:val="00694073"/>
    <w:rsid w:val="006948B5"/>
    <w:rsid w:val="00694D7D"/>
    <w:rsid w:val="006959FD"/>
    <w:rsid w:val="006962F4"/>
    <w:rsid w:val="00696A63"/>
    <w:rsid w:val="0069B705"/>
    <w:rsid w:val="006A0B45"/>
    <w:rsid w:val="006A0E19"/>
    <w:rsid w:val="006A1251"/>
    <w:rsid w:val="006A1E73"/>
    <w:rsid w:val="006A2CA9"/>
    <w:rsid w:val="006A34A2"/>
    <w:rsid w:val="006A4465"/>
    <w:rsid w:val="006A5307"/>
    <w:rsid w:val="006A5DFD"/>
    <w:rsid w:val="006A6AAE"/>
    <w:rsid w:val="006B0DFF"/>
    <w:rsid w:val="006B136B"/>
    <w:rsid w:val="006B2408"/>
    <w:rsid w:val="006B3991"/>
    <w:rsid w:val="006B4FBE"/>
    <w:rsid w:val="006B56D7"/>
    <w:rsid w:val="006B65FD"/>
    <w:rsid w:val="006B69E0"/>
    <w:rsid w:val="006B6EF0"/>
    <w:rsid w:val="006B7320"/>
    <w:rsid w:val="006C03E9"/>
    <w:rsid w:val="006C0574"/>
    <w:rsid w:val="006C186D"/>
    <w:rsid w:val="006C386C"/>
    <w:rsid w:val="006C3DA5"/>
    <w:rsid w:val="006C551E"/>
    <w:rsid w:val="006C619E"/>
    <w:rsid w:val="006C634E"/>
    <w:rsid w:val="006C646E"/>
    <w:rsid w:val="006C6736"/>
    <w:rsid w:val="006C7A59"/>
    <w:rsid w:val="006D0029"/>
    <w:rsid w:val="006D0567"/>
    <w:rsid w:val="006D092E"/>
    <w:rsid w:val="006D0D6B"/>
    <w:rsid w:val="006D0F77"/>
    <w:rsid w:val="006D333E"/>
    <w:rsid w:val="006D5777"/>
    <w:rsid w:val="006D62C2"/>
    <w:rsid w:val="006D6832"/>
    <w:rsid w:val="006D705A"/>
    <w:rsid w:val="006D7432"/>
    <w:rsid w:val="006E1512"/>
    <w:rsid w:val="006E1A7C"/>
    <w:rsid w:val="006E1FBD"/>
    <w:rsid w:val="006E5ABF"/>
    <w:rsid w:val="006E663C"/>
    <w:rsid w:val="006E7E04"/>
    <w:rsid w:val="006F05D8"/>
    <w:rsid w:val="006F06D3"/>
    <w:rsid w:val="006F1B07"/>
    <w:rsid w:val="006F34AF"/>
    <w:rsid w:val="006F4533"/>
    <w:rsid w:val="006F5517"/>
    <w:rsid w:val="006F5B7C"/>
    <w:rsid w:val="006F5D57"/>
    <w:rsid w:val="006F6084"/>
    <w:rsid w:val="006F6FD2"/>
    <w:rsid w:val="006F78BF"/>
    <w:rsid w:val="00700335"/>
    <w:rsid w:val="0070081F"/>
    <w:rsid w:val="007022AE"/>
    <w:rsid w:val="00702EC0"/>
    <w:rsid w:val="00702F17"/>
    <w:rsid w:val="007043C9"/>
    <w:rsid w:val="00704428"/>
    <w:rsid w:val="00705045"/>
    <w:rsid w:val="007050BF"/>
    <w:rsid w:val="0070602F"/>
    <w:rsid w:val="0070618B"/>
    <w:rsid w:val="007068D8"/>
    <w:rsid w:val="007069B3"/>
    <w:rsid w:val="007075C3"/>
    <w:rsid w:val="00711B17"/>
    <w:rsid w:val="00711E31"/>
    <w:rsid w:val="0071298F"/>
    <w:rsid w:val="00712D3C"/>
    <w:rsid w:val="00713343"/>
    <w:rsid w:val="007139A6"/>
    <w:rsid w:val="00713D17"/>
    <w:rsid w:val="00714140"/>
    <w:rsid w:val="007142ED"/>
    <w:rsid w:val="00714C5D"/>
    <w:rsid w:val="00714FAC"/>
    <w:rsid w:val="00716050"/>
    <w:rsid w:val="0071773D"/>
    <w:rsid w:val="00717E1F"/>
    <w:rsid w:val="00720C31"/>
    <w:rsid w:val="00721413"/>
    <w:rsid w:val="00722B2D"/>
    <w:rsid w:val="00723625"/>
    <w:rsid w:val="00723B48"/>
    <w:rsid w:val="00723E66"/>
    <w:rsid w:val="00723F70"/>
    <w:rsid w:val="00724452"/>
    <w:rsid w:val="007263D1"/>
    <w:rsid w:val="00726B0F"/>
    <w:rsid w:val="00727416"/>
    <w:rsid w:val="00727BFA"/>
    <w:rsid w:val="00730029"/>
    <w:rsid w:val="00730EC4"/>
    <w:rsid w:val="00731000"/>
    <w:rsid w:val="007315A5"/>
    <w:rsid w:val="00733E50"/>
    <w:rsid w:val="007346D3"/>
    <w:rsid w:val="00734CE3"/>
    <w:rsid w:val="00734FEC"/>
    <w:rsid w:val="00735CB0"/>
    <w:rsid w:val="00741079"/>
    <w:rsid w:val="00741177"/>
    <w:rsid w:val="00741805"/>
    <w:rsid w:val="00743CC0"/>
    <w:rsid w:val="00743FC1"/>
    <w:rsid w:val="00745689"/>
    <w:rsid w:val="00750423"/>
    <w:rsid w:val="007505CE"/>
    <w:rsid w:val="0075234A"/>
    <w:rsid w:val="007524D3"/>
    <w:rsid w:val="00752855"/>
    <w:rsid w:val="00752FDB"/>
    <w:rsid w:val="00753981"/>
    <w:rsid w:val="007539A8"/>
    <w:rsid w:val="00753A19"/>
    <w:rsid w:val="007552CC"/>
    <w:rsid w:val="00756130"/>
    <w:rsid w:val="0075619A"/>
    <w:rsid w:val="00756D8D"/>
    <w:rsid w:val="007576E1"/>
    <w:rsid w:val="00757962"/>
    <w:rsid w:val="00757F29"/>
    <w:rsid w:val="0076048B"/>
    <w:rsid w:val="00760AF2"/>
    <w:rsid w:val="00760AF5"/>
    <w:rsid w:val="00760D8B"/>
    <w:rsid w:val="007616CC"/>
    <w:rsid w:val="007619EE"/>
    <w:rsid w:val="00761F5C"/>
    <w:rsid w:val="0076204A"/>
    <w:rsid w:val="00762A6F"/>
    <w:rsid w:val="00763381"/>
    <w:rsid w:val="00763388"/>
    <w:rsid w:val="00763AAF"/>
    <w:rsid w:val="00766BF4"/>
    <w:rsid w:val="00767B0B"/>
    <w:rsid w:val="00770255"/>
    <w:rsid w:val="0077033A"/>
    <w:rsid w:val="007707FF"/>
    <w:rsid w:val="00770CD0"/>
    <w:rsid w:val="00771A01"/>
    <w:rsid w:val="007721B7"/>
    <w:rsid w:val="007776FF"/>
    <w:rsid w:val="00777841"/>
    <w:rsid w:val="00780668"/>
    <w:rsid w:val="00780AEE"/>
    <w:rsid w:val="00781560"/>
    <w:rsid w:val="00782C65"/>
    <w:rsid w:val="00783E04"/>
    <w:rsid w:val="00785AE1"/>
    <w:rsid w:val="007866F2"/>
    <w:rsid w:val="0078693B"/>
    <w:rsid w:val="007870C0"/>
    <w:rsid w:val="00790DEC"/>
    <w:rsid w:val="00791231"/>
    <w:rsid w:val="00791FE2"/>
    <w:rsid w:val="0079275C"/>
    <w:rsid w:val="00793582"/>
    <w:rsid w:val="00793A37"/>
    <w:rsid w:val="00794982"/>
    <w:rsid w:val="00794D75"/>
    <w:rsid w:val="00794DE6"/>
    <w:rsid w:val="0079607E"/>
    <w:rsid w:val="00797254"/>
    <w:rsid w:val="007A1234"/>
    <w:rsid w:val="007A1556"/>
    <w:rsid w:val="007A2AEA"/>
    <w:rsid w:val="007A3252"/>
    <w:rsid w:val="007A5B30"/>
    <w:rsid w:val="007A6500"/>
    <w:rsid w:val="007A6CED"/>
    <w:rsid w:val="007A7A72"/>
    <w:rsid w:val="007A7A9B"/>
    <w:rsid w:val="007B06D3"/>
    <w:rsid w:val="007B098D"/>
    <w:rsid w:val="007B1270"/>
    <w:rsid w:val="007B2E8A"/>
    <w:rsid w:val="007B3015"/>
    <w:rsid w:val="007B3249"/>
    <w:rsid w:val="007B3447"/>
    <w:rsid w:val="007B4801"/>
    <w:rsid w:val="007B4C5C"/>
    <w:rsid w:val="007B5BE6"/>
    <w:rsid w:val="007B6389"/>
    <w:rsid w:val="007B6547"/>
    <w:rsid w:val="007B68B6"/>
    <w:rsid w:val="007B7022"/>
    <w:rsid w:val="007C0199"/>
    <w:rsid w:val="007C0B09"/>
    <w:rsid w:val="007C104F"/>
    <w:rsid w:val="007C12BD"/>
    <w:rsid w:val="007C2060"/>
    <w:rsid w:val="007C248D"/>
    <w:rsid w:val="007C339A"/>
    <w:rsid w:val="007C3FD9"/>
    <w:rsid w:val="007C4B71"/>
    <w:rsid w:val="007C546E"/>
    <w:rsid w:val="007C9E72"/>
    <w:rsid w:val="007D0B1E"/>
    <w:rsid w:val="007D0F64"/>
    <w:rsid w:val="007D1A5A"/>
    <w:rsid w:val="007D1FFA"/>
    <w:rsid w:val="007D52B2"/>
    <w:rsid w:val="007D53FF"/>
    <w:rsid w:val="007D5F03"/>
    <w:rsid w:val="007D6328"/>
    <w:rsid w:val="007D6BF4"/>
    <w:rsid w:val="007D71B7"/>
    <w:rsid w:val="007E1AB4"/>
    <w:rsid w:val="007E3BA9"/>
    <w:rsid w:val="007E4FE2"/>
    <w:rsid w:val="007E5566"/>
    <w:rsid w:val="007E7323"/>
    <w:rsid w:val="007E73F9"/>
    <w:rsid w:val="007F0709"/>
    <w:rsid w:val="007F209C"/>
    <w:rsid w:val="007F31AA"/>
    <w:rsid w:val="007F33C2"/>
    <w:rsid w:val="007F5DD8"/>
    <w:rsid w:val="007F67B2"/>
    <w:rsid w:val="007F6FB0"/>
    <w:rsid w:val="007F7839"/>
    <w:rsid w:val="0080036E"/>
    <w:rsid w:val="00800A6E"/>
    <w:rsid w:val="00801198"/>
    <w:rsid w:val="0080243A"/>
    <w:rsid w:val="00802490"/>
    <w:rsid w:val="008034CB"/>
    <w:rsid w:val="008037C4"/>
    <w:rsid w:val="008043E7"/>
    <w:rsid w:val="0080651C"/>
    <w:rsid w:val="00810DC4"/>
    <w:rsid w:val="0081410F"/>
    <w:rsid w:val="008149F6"/>
    <w:rsid w:val="00814BEA"/>
    <w:rsid w:val="00817322"/>
    <w:rsid w:val="00820E3E"/>
    <w:rsid w:val="00821146"/>
    <w:rsid w:val="00822350"/>
    <w:rsid w:val="008227C9"/>
    <w:rsid w:val="0082394F"/>
    <w:rsid w:val="00823C42"/>
    <w:rsid w:val="00823E1D"/>
    <w:rsid w:val="008240CF"/>
    <w:rsid w:val="00824188"/>
    <w:rsid w:val="008244C2"/>
    <w:rsid w:val="00824546"/>
    <w:rsid w:val="00824F7C"/>
    <w:rsid w:val="00825492"/>
    <w:rsid w:val="0082570B"/>
    <w:rsid w:val="00825907"/>
    <w:rsid w:val="00825FE5"/>
    <w:rsid w:val="00826584"/>
    <w:rsid w:val="008266D7"/>
    <w:rsid w:val="00826E98"/>
    <w:rsid w:val="00827224"/>
    <w:rsid w:val="00827777"/>
    <w:rsid w:val="0083063A"/>
    <w:rsid w:val="0083106D"/>
    <w:rsid w:val="00831171"/>
    <w:rsid w:val="00831F8E"/>
    <w:rsid w:val="0083369F"/>
    <w:rsid w:val="00833D4A"/>
    <w:rsid w:val="0083420D"/>
    <w:rsid w:val="00835642"/>
    <w:rsid w:val="008358F6"/>
    <w:rsid w:val="00835DA6"/>
    <w:rsid w:val="00836FA4"/>
    <w:rsid w:val="0084095B"/>
    <w:rsid w:val="00840CBF"/>
    <w:rsid w:val="00841D96"/>
    <w:rsid w:val="008420D1"/>
    <w:rsid w:val="008437AB"/>
    <w:rsid w:val="00843D6B"/>
    <w:rsid w:val="00845C31"/>
    <w:rsid w:val="0084714C"/>
    <w:rsid w:val="00847D5B"/>
    <w:rsid w:val="00850663"/>
    <w:rsid w:val="008506BB"/>
    <w:rsid w:val="00851055"/>
    <w:rsid w:val="008537B3"/>
    <w:rsid w:val="00853F2F"/>
    <w:rsid w:val="00854780"/>
    <w:rsid w:val="00855122"/>
    <w:rsid w:val="00856097"/>
    <w:rsid w:val="008572ED"/>
    <w:rsid w:val="008605F3"/>
    <w:rsid w:val="00860C18"/>
    <w:rsid w:val="00862974"/>
    <w:rsid w:val="00862B6D"/>
    <w:rsid w:val="0086330D"/>
    <w:rsid w:val="0086359E"/>
    <w:rsid w:val="008639E8"/>
    <w:rsid w:val="00863F5A"/>
    <w:rsid w:val="00864D31"/>
    <w:rsid w:val="008658FE"/>
    <w:rsid w:val="00865BFC"/>
    <w:rsid w:val="008676AC"/>
    <w:rsid w:val="00870247"/>
    <w:rsid w:val="00871349"/>
    <w:rsid w:val="008718DB"/>
    <w:rsid w:val="00871D60"/>
    <w:rsid w:val="00872D71"/>
    <w:rsid w:val="00874759"/>
    <w:rsid w:val="00874DB9"/>
    <w:rsid w:val="008759D1"/>
    <w:rsid w:val="00875DB0"/>
    <w:rsid w:val="008762AD"/>
    <w:rsid w:val="00876367"/>
    <w:rsid w:val="0087689A"/>
    <w:rsid w:val="0087768A"/>
    <w:rsid w:val="00880D5B"/>
    <w:rsid w:val="00880D93"/>
    <w:rsid w:val="008814AA"/>
    <w:rsid w:val="0088161E"/>
    <w:rsid w:val="0088267E"/>
    <w:rsid w:val="008827E1"/>
    <w:rsid w:val="00882F84"/>
    <w:rsid w:val="00883269"/>
    <w:rsid w:val="0088353E"/>
    <w:rsid w:val="00883865"/>
    <w:rsid w:val="0088440A"/>
    <w:rsid w:val="00884935"/>
    <w:rsid w:val="00886A4E"/>
    <w:rsid w:val="00886ABF"/>
    <w:rsid w:val="00886AC8"/>
    <w:rsid w:val="00887930"/>
    <w:rsid w:val="0088D3EF"/>
    <w:rsid w:val="008916FB"/>
    <w:rsid w:val="00892079"/>
    <w:rsid w:val="00892A05"/>
    <w:rsid w:val="008946DA"/>
    <w:rsid w:val="008969A9"/>
    <w:rsid w:val="0089712C"/>
    <w:rsid w:val="00897649"/>
    <w:rsid w:val="00897809"/>
    <w:rsid w:val="008A0076"/>
    <w:rsid w:val="008A1854"/>
    <w:rsid w:val="008A2023"/>
    <w:rsid w:val="008A24FE"/>
    <w:rsid w:val="008A268A"/>
    <w:rsid w:val="008A2B9D"/>
    <w:rsid w:val="008A2EDE"/>
    <w:rsid w:val="008A3931"/>
    <w:rsid w:val="008A4DD5"/>
    <w:rsid w:val="008A6202"/>
    <w:rsid w:val="008A6DD6"/>
    <w:rsid w:val="008A6F4A"/>
    <w:rsid w:val="008A7B5A"/>
    <w:rsid w:val="008B1806"/>
    <w:rsid w:val="008B18B8"/>
    <w:rsid w:val="008B207E"/>
    <w:rsid w:val="008B2197"/>
    <w:rsid w:val="008B224E"/>
    <w:rsid w:val="008B2910"/>
    <w:rsid w:val="008B3C8E"/>
    <w:rsid w:val="008B4133"/>
    <w:rsid w:val="008B6B62"/>
    <w:rsid w:val="008B6FC8"/>
    <w:rsid w:val="008C2527"/>
    <w:rsid w:val="008C274D"/>
    <w:rsid w:val="008C30BF"/>
    <w:rsid w:val="008C3112"/>
    <w:rsid w:val="008C31CD"/>
    <w:rsid w:val="008C3C59"/>
    <w:rsid w:val="008C42B3"/>
    <w:rsid w:val="008C4781"/>
    <w:rsid w:val="008C5032"/>
    <w:rsid w:val="008C5B19"/>
    <w:rsid w:val="008C6C43"/>
    <w:rsid w:val="008C6FA3"/>
    <w:rsid w:val="008C731C"/>
    <w:rsid w:val="008C7E15"/>
    <w:rsid w:val="008D1AE4"/>
    <w:rsid w:val="008D2462"/>
    <w:rsid w:val="008D3154"/>
    <w:rsid w:val="008D46D9"/>
    <w:rsid w:val="008D5075"/>
    <w:rsid w:val="008D51BA"/>
    <w:rsid w:val="008D649D"/>
    <w:rsid w:val="008D64EE"/>
    <w:rsid w:val="008D7AF7"/>
    <w:rsid w:val="008E0C49"/>
    <w:rsid w:val="008E3D1B"/>
    <w:rsid w:val="008E44D6"/>
    <w:rsid w:val="008E46D8"/>
    <w:rsid w:val="008E4798"/>
    <w:rsid w:val="008E53E1"/>
    <w:rsid w:val="008E6F2A"/>
    <w:rsid w:val="008E74C8"/>
    <w:rsid w:val="008E7FCA"/>
    <w:rsid w:val="008F0979"/>
    <w:rsid w:val="008F11A0"/>
    <w:rsid w:val="008F2F88"/>
    <w:rsid w:val="008F4061"/>
    <w:rsid w:val="008F420F"/>
    <w:rsid w:val="008F4798"/>
    <w:rsid w:val="008F5E00"/>
    <w:rsid w:val="008F5F7A"/>
    <w:rsid w:val="008F75A9"/>
    <w:rsid w:val="008F7675"/>
    <w:rsid w:val="008F7C88"/>
    <w:rsid w:val="00902BD2"/>
    <w:rsid w:val="009039AB"/>
    <w:rsid w:val="009048A4"/>
    <w:rsid w:val="00905372"/>
    <w:rsid w:val="00906531"/>
    <w:rsid w:val="00906DB1"/>
    <w:rsid w:val="00907375"/>
    <w:rsid w:val="0090755C"/>
    <w:rsid w:val="00907986"/>
    <w:rsid w:val="009103A6"/>
    <w:rsid w:val="00911F54"/>
    <w:rsid w:val="00913540"/>
    <w:rsid w:val="00913D10"/>
    <w:rsid w:val="00913F1F"/>
    <w:rsid w:val="00915385"/>
    <w:rsid w:val="009156B8"/>
    <w:rsid w:val="00916BF2"/>
    <w:rsid w:val="0092133F"/>
    <w:rsid w:val="0092140B"/>
    <w:rsid w:val="00923873"/>
    <w:rsid w:val="009239DB"/>
    <w:rsid w:val="0092474F"/>
    <w:rsid w:val="00924956"/>
    <w:rsid w:val="00924AC6"/>
    <w:rsid w:val="00924F73"/>
    <w:rsid w:val="00925816"/>
    <w:rsid w:val="0092640F"/>
    <w:rsid w:val="00926B9A"/>
    <w:rsid w:val="009276DA"/>
    <w:rsid w:val="00931E5D"/>
    <w:rsid w:val="00931EF2"/>
    <w:rsid w:val="0093268B"/>
    <w:rsid w:val="009327E6"/>
    <w:rsid w:val="00933C71"/>
    <w:rsid w:val="00935243"/>
    <w:rsid w:val="00936AAB"/>
    <w:rsid w:val="00937059"/>
    <w:rsid w:val="00940EEF"/>
    <w:rsid w:val="009445A9"/>
    <w:rsid w:val="009453B2"/>
    <w:rsid w:val="009464D7"/>
    <w:rsid w:val="00947210"/>
    <w:rsid w:val="00947CB5"/>
    <w:rsid w:val="00951D48"/>
    <w:rsid w:val="00952A83"/>
    <w:rsid w:val="00953B5D"/>
    <w:rsid w:val="00954394"/>
    <w:rsid w:val="00955F2B"/>
    <w:rsid w:val="00955FCA"/>
    <w:rsid w:val="0095708C"/>
    <w:rsid w:val="009605F4"/>
    <w:rsid w:val="00961521"/>
    <w:rsid w:val="0096166A"/>
    <w:rsid w:val="00961D71"/>
    <w:rsid w:val="009629E8"/>
    <w:rsid w:val="00962EB8"/>
    <w:rsid w:val="0096300C"/>
    <w:rsid w:val="009641C2"/>
    <w:rsid w:val="009644AA"/>
    <w:rsid w:val="0096557D"/>
    <w:rsid w:val="00965A81"/>
    <w:rsid w:val="00966493"/>
    <w:rsid w:val="009671D6"/>
    <w:rsid w:val="00970E37"/>
    <w:rsid w:val="00971D11"/>
    <w:rsid w:val="0097224A"/>
    <w:rsid w:val="00972960"/>
    <w:rsid w:val="009744A8"/>
    <w:rsid w:val="00974788"/>
    <w:rsid w:val="00975435"/>
    <w:rsid w:val="00977936"/>
    <w:rsid w:val="00980E59"/>
    <w:rsid w:val="00981CB8"/>
    <w:rsid w:val="00981D8F"/>
    <w:rsid w:val="009854FF"/>
    <w:rsid w:val="00986113"/>
    <w:rsid w:val="0098721F"/>
    <w:rsid w:val="00987F12"/>
    <w:rsid w:val="00990E79"/>
    <w:rsid w:val="00991199"/>
    <w:rsid w:val="00991604"/>
    <w:rsid w:val="009927F6"/>
    <w:rsid w:val="00992DBD"/>
    <w:rsid w:val="0099391D"/>
    <w:rsid w:val="009939B7"/>
    <w:rsid w:val="00993AFD"/>
    <w:rsid w:val="00994B61"/>
    <w:rsid w:val="00996C4C"/>
    <w:rsid w:val="009A14EF"/>
    <w:rsid w:val="009A4A3F"/>
    <w:rsid w:val="009A5B4F"/>
    <w:rsid w:val="009A5BB3"/>
    <w:rsid w:val="009A5DBE"/>
    <w:rsid w:val="009A6A07"/>
    <w:rsid w:val="009A6BC1"/>
    <w:rsid w:val="009A6F31"/>
    <w:rsid w:val="009A7E1F"/>
    <w:rsid w:val="009B0C16"/>
    <w:rsid w:val="009B0D94"/>
    <w:rsid w:val="009B1298"/>
    <w:rsid w:val="009B1503"/>
    <w:rsid w:val="009B1DAB"/>
    <w:rsid w:val="009B284E"/>
    <w:rsid w:val="009B28DD"/>
    <w:rsid w:val="009B2922"/>
    <w:rsid w:val="009B2B3B"/>
    <w:rsid w:val="009B3CD3"/>
    <w:rsid w:val="009B3DE9"/>
    <w:rsid w:val="009B4092"/>
    <w:rsid w:val="009B6CC6"/>
    <w:rsid w:val="009B7E7A"/>
    <w:rsid w:val="009C04BD"/>
    <w:rsid w:val="009C108D"/>
    <w:rsid w:val="009C1127"/>
    <w:rsid w:val="009C26BD"/>
    <w:rsid w:val="009C5465"/>
    <w:rsid w:val="009C548F"/>
    <w:rsid w:val="009C7AB9"/>
    <w:rsid w:val="009D197E"/>
    <w:rsid w:val="009D3DEE"/>
    <w:rsid w:val="009D6081"/>
    <w:rsid w:val="009D6760"/>
    <w:rsid w:val="009E11AE"/>
    <w:rsid w:val="009E1F56"/>
    <w:rsid w:val="009E279F"/>
    <w:rsid w:val="009E2AAB"/>
    <w:rsid w:val="009E4E1A"/>
    <w:rsid w:val="009E4EAE"/>
    <w:rsid w:val="009E5D6D"/>
    <w:rsid w:val="009E6AF4"/>
    <w:rsid w:val="009E6CC8"/>
    <w:rsid w:val="009E7690"/>
    <w:rsid w:val="009E7C70"/>
    <w:rsid w:val="009F190F"/>
    <w:rsid w:val="009F1DE7"/>
    <w:rsid w:val="009F2E99"/>
    <w:rsid w:val="009F3D19"/>
    <w:rsid w:val="009F4C10"/>
    <w:rsid w:val="009F63C7"/>
    <w:rsid w:val="009F7634"/>
    <w:rsid w:val="009F7686"/>
    <w:rsid w:val="009F7EB2"/>
    <w:rsid w:val="009FF7E4"/>
    <w:rsid w:val="00A0046E"/>
    <w:rsid w:val="00A03EF3"/>
    <w:rsid w:val="00A05DE6"/>
    <w:rsid w:val="00A06CE6"/>
    <w:rsid w:val="00A07782"/>
    <w:rsid w:val="00A07F81"/>
    <w:rsid w:val="00A13032"/>
    <w:rsid w:val="00A14EC7"/>
    <w:rsid w:val="00A161DF"/>
    <w:rsid w:val="00A16E9B"/>
    <w:rsid w:val="00A20C5D"/>
    <w:rsid w:val="00A213F8"/>
    <w:rsid w:val="00A21CA6"/>
    <w:rsid w:val="00A224E8"/>
    <w:rsid w:val="00A22E10"/>
    <w:rsid w:val="00A247C0"/>
    <w:rsid w:val="00A24EF5"/>
    <w:rsid w:val="00A255ED"/>
    <w:rsid w:val="00A257AC"/>
    <w:rsid w:val="00A2729E"/>
    <w:rsid w:val="00A274EA"/>
    <w:rsid w:val="00A27674"/>
    <w:rsid w:val="00A27AFB"/>
    <w:rsid w:val="00A301D6"/>
    <w:rsid w:val="00A307AC"/>
    <w:rsid w:val="00A31FD5"/>
    <w:rsid w:val="00A3285D"/>
    <w:rsid w:val="00A349C0"/>
    <w:rsid w:val="00A3577E"/>
    <w:rsid w:val="00A360B9"/>
    <w:rsid w:val="00A37D86"/>
    <w:rsid w:val="00A40AE8"/>
    <w:rsid w:val="00A4184B"/>
    <w:rsid w:val="00A41EAC"/>
    <w:rsid w:val="00A42074"/>
    <w:rsid w:val="00A438AD"/>
    <w:rsid w:val="00A4391B"/>
    <w:rsid w:val="00A4400B"/>
    <w:rsid w:val="00A443D7"/>
    <w:rsid w:val="00A445AC"/>
    <w:rsid w:val="00A4557B"/>
    <w:rsid w:val="00A45A49"/>
    <w:rsid w:val="00A470E0"/>
    <w:rsid w:val="00A4711E"/>
    <w:rsid w:val="00A50387"/>
    <w:rsid w:val="00A52F8E"/>
    <w:rsid w:val="00A536A2"/>
    <w:rsid w:val="00A540CD"/>
    <w:rsid w:val="00A544C2"/>
    <w:rsid w:val="00A54A9B"/>
    <w:rsid w:val="00A554D2"/>
    <w:rsid w:val="00A557EE"/>
    <w:rsid w:val="00A55A4D"/>
    <w:rsid w:val="00A56AF0"/>
    <w:rsid w:val="00A603E2"/>
    <w:rsid w:val="00A60634"/>
    <w:rsid w:val="00A61033"/>
    <w:rsid w:val="00A611A5"/>
    <w:rsid w:val="00A64234"/>
    <w:rsid w:val="00A64376"/>
    <w:rsid w:val="00A6557D"/>
    <w:rsid w:val="00A66059"/>
    <w:rsid w:val="00A66161"/>
    <w:rsid w:val="00A662B7"/>
    <w:rsid w:val="00A66715"/>
    <w:rsid w:val="00A67D55"/>
    <w:rsid w:val="00A70D0E"/>
    <w:rsid w:val="00A72179"/>
    <w:rsid w:val="00A72897"/>
    <w:rsid w:val="00A744DF"/>
    <w:rsid w:val="00A744E4"/>
    <w:rsid w:val="00A76193"/>
    <w:rsid w:val="00A76859"/>
    <w:rsid w:val="00A77351"/>
    <w:rsid w:val="00A8077D"/>
    <w:rsid w:val="00A8096F"/>
    <w:rsid w:val="00A80A9C"/>
    <w:rsid w:val="00A811DB"/>
    <w:rsid w:val="00A81A98"/>
    <w:rsid w:val="00A85484"/>
    <w:rsid w:val="00A8567C"/>
    <w:rsid w:val="00A86474"/>
    <w:rsid w:val="00A8666B"/>
    <w:rsid w:val="00A868A5"/>
    <w:rsid w:val="00A86A1E"/>
    <w:rsid w:val="00A875BD"/>
    <w:rsid w:val="00A8C8B8"/>
    <w:rsid w:val="00A90724"/>
    <w:rsid w:val="00A91BD2"/>
    <w:rsid w:val="00A92CB7"/>
    <w:rsid w:val="00A9398A"/>
    <w:rsid w:val="00A93DB3"/>
    <w:rsid w:val="00A96A65"/>
    <w:rsid w:val="00A9753F"/>
    <w:rsid w:val="00A97CA4"/>
    <w:rsid w:val="00AA23F5"/>
    <w:rsid w:val="00AA519F"/>
    <w:rsid w:val="00AA5677"/>
    <w:rsid w:val="00AA73C4"/>
    <w:rsid w:val="00AB0481"/>
    <w:rsid w:val="00AB0744"/>
    <w:rsid w:val="00AB145D"/>
    <w:rsid w:val="00AB16A9"/>
    <w:rsid w:val="00AB1DD5"/>
    <w:rsid w:val="00AB3A6F"/>
    <w:rsid w:val="00AB3AC2"/>
    <w:rsid w:val="00AB4093"/>
    <w:rsid w:val="00AB426C"/>
    <w:rsid w:val="00AB5281"/>
    <w:rsid w:val="00AB6253"/>
    <w:rsid w:val="00AB74B7"/>
    <w:rsid w:val="00AB78B3"/>
    <w:rsid w:val="00AB7D16"/>
    <w:rsid w:val="00AC124D"/>
    <w:rsid w:val="00AC1B9A"/>
    <w:rsid w:val="00AC3B04"/>
    <w:rsid w:val="00AC464D"/>
    <w:rsid w:val="00AC5667"/>
    <w:rsid w:val="00AC5CD6"/>
    <w:rsid w:val="00AC5F8C"/>
    <w:rsid w:val="00AC696B"/>
    <w:rsid w:val="00AC6EFA"/>
    <w:rsid w:val="00AC7406"/>
    <w:rsid w:val="00AC7965"/>
    <w:rsid w:val="00AD014A"/>
    <w:rsid w:val="00AD174D"/>
    <w:rsid w:val="00AD24A0"/>
    <w:rsid w:val="00AD522A"/>
    <w:rsid w:val="00AD55A3"/>
    <w:rsid w:val="00AD599B"/>
    <w:rsid w:val="00AD5DBC"/>
    <w:rsid w:val="00AD6470"/>
    <w:rsid w:val="00AD68D9"/>
    <w:rsid w:val="00AD6AD8"/>
    <w:rsid w:val="00AD6E02"/>
    <w:rsid w:val="00AD7645"/>
    <w:rsid w:val="00AD79D0"/>
    <w:rsid w:val="00AE2A84"/>
    <w:rsid w:val="00AE2D01"/>
    <w:rsid w:val="00AE3064"/>
    <w:rsid w:val="00AE571C"/>
    <w:rsid w:val="00AE5992"/>
    <w:rsid w:val="00AE5B3A"/>
    <w:rsid w:val="00AE63DD"/>
    <w:rsid w:val="00AE799B"/>
    <w:rsid w:val="00AF12DF"/>
    <w:rsid w:val="00AF17B9"/>
    <w:rsid w:val="00AF2A83"/>
    <w:rsid w:val="00AF417D"/>
    <w:rsid w:val="00AF451D"/>
    <w:rsid w:val="00AF477E"/>
    <w:rsid w:val="00AF5BEC"/>
    <w:rsid w:val="00AF6751"/>
    <w:rsid w:val="00AF7ABC"/>
    <w:rsid w:val="00AF7E1E"/>
    <w:rsid w:val="00B004B3"/>
    <w:rsid w:val="00B0051E"/>
    <w:rsid w:val="00B012FF"/>
    <w:rsid w:val="00B01804"/>
    <w:rsid w:val="00B01E58"/>
    <w:rsid w:val="00B02B54"/>
    <w:rsid w:val="00B03C62"/>
    <w:rsid w:val="00B03DEE"/>
    <w:rsid w:val="00B045A2"/>
    <w:rsid w:val="00B04A16"/>
    <w:rsid w:val="00B050C9"/>
    <w:rsid w:val="00B05190"/>
    <w:rsid w:val="00B06668"/>
    <w:rsid w:val="00B075A1"/>
    <w:rsid w:val="00B07C1F"/>
    <w:rsid w:val="00B119CE"/>
    <w:rsid w:val="00B11F47"/>
    <w:rsid w:val="00B11FD9"/>
    <w:rsid w:val="00B123F9"/>
    <w:rsid w:val="00B12BE7"/>
    <w:rsid w:val="00B12E29"/>
    <w:rsid w:val="00B15889"/>
    <w:rsid w:val="00B16560"/>
    <w:rsid w:val="00B16D59"/>
    <w:rsid w:val="00B1795D"/>
    <w:rsid w:val="00B21844"/>
    <w:rsid w:val="00B232E3"/>
    <w:rsid w:val="00B23883"/>
    <w:rsid w:val="00B245B4"/>
    <w:rsid w:val="00B24AC4"/>
    <w:rsid w:val="00B253F1"/>
    <w:rsid w:val="00B254A7"/>
    <w:rsid w:val="00B258EE"/>
    <w:rsid w:val="00B26175"/>
    <w:rsid w:val="00B275A2"/>
    <w:rsid w:val="00B318AD"/>
    <w:rsid w:val="00B320C4"/>
    <w:rsid w:val="00B32DA3"/>
    <w:rsid w:val="00B32F04"/>
    <w:rsid w:val="00B32FBE"/>
    <w:rsid w:val="00B36161"/>
    <w:rsid w:val="00B40F9F"/>
    <w:rsid w:val="00B411F7"/>
    <w:rsid w:val="00B4134F"/>
    <w:rsid w:val="00B421AE"/>
    <w:rsid w:val="00B425B0"/>
    <w:rsid w:val="00B4447A"/>
    <w:rsid w:val="00B45D42"/>
    <w:rsid w:val="00B460AA"/>
    <w:rsid w:val="00B4753F"/>
    <w:rsid w:val="00B475FE"/>
    <w:rsid w:val="00B47F2E"/>
    <w:rsid w:val="00B47FB8"/>
    <w:rsid w:val="00B504D7"/>
    <w:rsid w:val="00B50947"/>
    <w:rsid w:val="00B50DE6"/>
    <w:rsid w:val="00B51937"/>
    <w:rsid w:val="00B51F52"/>
    <w:rsid w:val="00B520D4"/>
    <w:rsid w:val="00B52748"/>
    <w:rsid w:val="00B545E7"/>
    <w:rsid w:val="00B54DC0"/>
    <w:rsid w:val="00B550AD"/>
    <w:rsid w:val="00B552EF"/>
    <w:rsid w:val="00B56D43"/>
    <w:rsid w:val="00B572F0"/>
    <w:rsid w:val="00B61DAC"/>
    <w:rsid w:val="00B621F1"/>
    <w:rsid w:val="00B62276"/>
    <w:rsid w:val="00B62F8F"/>
    <w:rsid w:val="00B64E92"/>
    <w:rsid w:val="00B65593"/>
    <w:rsid w:val="00B65E33"/>
    <w:rsid w:val="00B6692E"/>
    <w:rsid w:val="00B6697E"/>
    <w:rsid w:val="00B67A40"/>
    <w:rsid w:val="00B71621"/>
    <w:rsid w:val="00B71CB5"/>
    <w:rsid w:val="00B71F2E"/>
    <w:rsid w:val="00B7491D"/>
    <w:rsid w:val="00B76307"/>
    <w:rsid w:val="00B8194C"/>
    <w:rsid w:val="00B81F81"/>
    <w:rsid w:val="00B822CF"/>
    <w:rsid w:val="00B8369A"/>
    <w:rsid w:val="00B8388F"/>
    <w:rsid w:val="00B86F48"/>
    <w:rsid w:val="00B87C29"/>
    <w:rsid w:val="00B90061"/>
    <w:rsid w:val="00B92B9D"/>
    <w:rsid w:val="00B94F86"/>
    <w:rsid w:val="00B95DCE"/>
    <w:rsid w:val="00B97084"/>
    <w:rsid w:val="00B974EA"/>
    <w:rsid w:val="00B975BD"/>
    <w:rsid w:val="00BA093F"/>
    <w:rsid w:val="00BA1B9A"/>
    <w:rsid w:val="00BA2E2A"/>
    <w:rsid w:val="00BA3B10"/>
    <w:rsid w:val="00BA4070"/>
    <w:rsid w:val="00BA4DA6"/>
    <w:rsid w:val="00BA56A0"/>
    <w:rsid w:val="00BA5F73"/>
    <w:rsid w:val="00BA67E0"/>
    <w:rsid w:val="00BA6960"/>
    <w:rsid w:val="00BB0ADE"/>
    <w:rsid w:val="00BB16B3"/>
    <w:rsid w:val="00BB291E"/>
    <w:rsid w:val="00BB3361"/>
    <w:rsid w:val="00BB3D63"/>
    <w:rsid w:val="00BB617D"/>
    <w:rsid w:val="00BC0441"/>
    <w:rsid w:val="00BC217C"/>
    <w:rsid w:val="00BC355C"/>
    <w:rsid w:val="00BC36F3"/>
    <w:rsid w:val="00BC4753"/>
    <w:rsid w:val="00BC4E5C"/>
    <w:rsid w:val="00BC55E6"/>
    <w:rsid w:val="00BC6265"/>
    <w:rsid w:val="00BC6642"/>
    <w:rsid w:val="00BC7CAD"/>
    <w:rsid w:val="00BD01A6"/>
    <w:rsid w:val="00BD1458"/>
    <w:rsid w:val="00BD2BD7"/>
    <w:rsid w:val="00BD2E8C"/>
    <w:rsid w:val="00BD3607"/>
    <w:rsid w:val="00BD36E1"/>
    <w:rsid w:val="00BD405D"/>
    <w:rsid w:val="00BD455A"/>
    <w:rsid w:val="00BD58C8"/>
    <w:rsid w:val="00BD59BA"/>
    <w:rsid w:val="00BD5DE3"/>
    <w:rsid w:val="00BD6FFB"/>
    <w:rsid w:val="00BD7FCC"/>
    <w:rsid w:val="00BE0536"/>
    <w:rsid w:val="00BE16EA"/>
    <w:rsid w:val="00BE2089"/>
    <w:rsid w:val="00BE213B"/>
    <w:rsid w:val="00BE256C"/>
    <w:rsid w:val="00BE2572"/>
    <w:rsid w:val="00BE297C"/>
    <w:rsid w:val="00BE2BB9"/>
    <w:rsid w:val="00BE382E"/>
    <w:rsid w:val="00BE391E"/>
    <w:rsid w:val="00BE604B"/>
    <w:rsid w:val="00BE6291"/>
    <w:rsid w:val="00BE636A"/>
    <w:rsid w:val="00BE6923"/>
    <w:rsid w:val="00BE6CA1"/>
    <w:rsid w:val="00BE7293"/>
    <w:rsid w:val="00BF01E1"/>
    <w:rsid w:val="00BF051C"/>
    <w:rsid w:val="00BF0F38"/>
    <w:rsid w:val="00BF1AA9"/>
    <w:rsid w:val="00BF2B31"/>
    <w:rsid w:val="00BF362E"/>
    <w:rsid w:val="00BF4617"/>
    <w:rsid w:val="00BF4967"/>
    <w:rsid w:val="00BF7B23"/>
    <w:rsid w:val="00C0200C"/>
    <w:rsid w:val="00C035EC"/>
    <w:rsid w:val="00C04812"/>
    <w:rsid w:val="00C04F5E"/>
    <w:rsid w:val="00C04F9F"/>
    <w:rsid w:val="00C0698D"/>
    <w:rsid w:val="00C10261"/>
    <w:rsid w:val="00C12BE3"/>
    <w:rsid w:val="00C13487"/>
    <w:rsid w:val="00C153C1"/>
    <w:rsid w:val="00C156DB"/>
    <w:rsid w:val="00C16A5C"/>
    <w:rsid w:val="00C20357"/>
    <w:rsid w:val="00C225ED"/>
    <w:rsid w:val="00C259B2"/>
    <w:rsid w:val="00C26EDE"/>
    <w:rsid w:val="00C32469"/>
    <w:rsid w:val="00C32D45"/>
    <w:rsid w:val="00C32EBA"/>
    <w:rsid w:val="00C33053"/>
    <w:rsid w:val="00C33971"/>
    <w:rsid w:val="00C33B6F"/>
    <w:rsid w:val="00C34325"/>
    <w:rsid w:val="00C3515F"/>
    <w:rsid w:val="00C3517B"/>
    <w:rsid w:val="00C36C71"/>
    <w:rsid w:val="00C374FA"/>
    <w:rsid w:val="00C4134E"/>
    <w:rsid w:val="00C41B13"/>
    <w:rsid w:val="00C41B2D"/>
    <w:rsid w:val="00C41F38"/>
    <w:rsid w:val="00C42703"/>
    <w:rsid w:val="00C42C92"/>
    <w:rsid w:val="00C43BAA"/>
    <w:rsid w:val="00C456CE"/>
    <w:rsid w:val="00C45F24"/>
    <w:rsid w:val="00C46884"/>
    <w:rsid w:val="00C4689F"/>
    <w:rsid w:val="00C469A1"/>
    <w:rsid w:val="00C473A6"/>
    <w:rsid w:val="00C50987"/>
    <w:rsid w:val="00C50D29"/>
    <w:rsid w:val="00C51AE4"/>
    <w:rsid w:val="00C51FAE"/>
    <w:rsid w:val="00C52076"/>
    <w:rsid w:val="00C52849"/>
    <w:rsid w:val="00C52BB2"/>
    <w:rsid w:val="00C52F81"/>
    <w:rsid w:val="00C5407D"/>
    <w:rsid w:val="00C5534C"/>
    <w:rsid w:val="00C570C3"/>
    <w:rsid w:val="00C577EC"/>
    <w:rsid w:val="00C579B5"/>
    <w:rsid w:val="00C57AAD"/>
    <w:rsid w:val="00C6215F"/>
    <w:rsid w:val="00C62243"/>
    <w:rsid w:val="00C63B9F"/>
    <w:rsid w:val="00C64B2B"/>
    <w:rsid w:val="00C65DAB"/>
    <w:rsid w:val="00C6613D"/>
    <w:rsid w:val="00C67594"/>
    <w:rsid w:val="00C71F03"/>
    <w:rsid w:val="00C73003"/>
    <w:rsid w:val="00C74918"/>
    <w:rsid w:val="00C74F4E"/>
    <w:rsid w:val="00C75779"/>
    <w:rsid w:val="00C8122D"/>
    <w:rsid w:val="00C82652"/>
    <w:rsid w:val="00C8278A"/>
    <w:rsid w:val="00C82CEB"/>
    <w:rsid w:val="00C837E3"/>
    <w:rsid w:val="00C83EED"/>
    <w:rsid w:val="00C87E11"/>
    <w:rsid w:val="00C87F96"/>
    <w:rsid w:val="00C92641"/>
    <w:rsid w:val="00C926AB"/>
    <w:rsid w:val="00C92D82"/>
    <w:rsid w:val="00C9487B"/>
    <w:rsid w:val="00C951FC"/>
    <w:rsid w:val="00C95780"/>
    <w:rsid w:val="00C965D2"/>
    <w:rsid w:val="00C97533"/>
    <w:rsid w:val="00CA05AD"/>
    <w:rsid w:val="00CA1F5B"/>
    <w:rsid w:val="00CA1F73"/>
    <w:rsid w:val="00CA38C7"/>
    <w:rsid w:val="00CA3E31"/>
    <w:rsid w:val="00CA3FAD"/>
    <w:rsid w:val="00CA43E1"/>
    <w:rsid w:val="00CA49BD"/>
    <w:rsid w:val="00CA586C"/>
    <w:rsid w:val="00CA5B8F"/>
    <w:rsid w:val="00CA5DD3"/>
    <w:rsid w:val="00CA6C26"/>
    <w:rsid w:val="00CB005E"/>
    <w:rsid w:val="00CB09A8"/>
    <w:rsid w:val="00CB2549"/>
    <w:rsid w:val="00CB39E5"/>
    <w:rsid w:val="00CB6C56"/>
    <w:rsid w:val="00CB74C0"/>
    <w:rsid w:val="00CB7FDF"/>
    <w:rsid w:val="00CC0882"/>
    <w:rsid w:val="00CC0CC6"/>
    <w:rsid w:val="00CC12E5"/>
    <w:rsid w:val="00CC2359"/>
    <w:rsid w:val="00CC255D"/>
    <w:rsid w:val="00CC40BA"/>
    <w:rsid w:val="00CC4D6F"/>
    <w:rsid w:val="00CC55E9"/>
    <w:rsid w:val="00CC5F0A"/>
    <w:rsid w:val="00CC60CD"/>
    <w:rsid w:val="00CC7294"/>
    <w:rsid w:val="00CC79E8"/>
    <w:rsid w:val="00CD01DD"/>
    <w:rsid w:val="00CD068F"/>
    <w:rsid w:val="00CD0860"/>
    <w:rsid w:val="00CD0FE5"/>
    <w:rsid w:val="00CD11FE"/>
    <w:rsid w:val="00CD139F"/>
    <w:rsid w:val="00CD20D6"/>
    <w:rsid w:val="00CD36BB"/>
    <w:rsid w:val="00CD3C25"/>
    <w:rsid w:val="00CD409F"/>
    <w:rsid w:val="00CD4137"/>
    <w:rsid w:val="00CD463D"/>
    <w:rsid w:val="00CD4B90"/>
    <w:rsid w:val="00CD4BB9"/>
    <w:rsid w:val="00CD6738"/>
    <w:rsid w:val="00CD6815"/>
    <w:rsid w:val="00CD6928"/>
    <w:rsid w:val="00CD6A75"/>
    <w:rsid w:val="00CD75D0"/>
    <w:rsid w:val="00CE144D"/>
    <w:rsid w:val="00CE21CB"/>
    <w:rsid w:val="00CE314D"/>
    <w:rsid w:val="00CE412A"/>
    <w:rsid w:val="00CE4513"/>
    <w:rsid w:val="00CE45CF"/>
    <w:rsid w:val="00CE4667"/>
    <w:rsid w:val="00CE5C04"/>
    <w:rsid w:val="00CE5CA4"/>
    <w:rsid w:val="00CE65E6"/>
    <w:rsid w:val="00CF03CC"/>
    <w:rsid w:val="00CF0C2A"/>
    <w:rsid w:val="00CF0EDF"/>
    <w:rsid w:val="00CF26EA"/>
    <w:rsid w:val="00CF28D6"/>
    <w:rsid w:val="00CF3560"/>
    <w:rsid w:val="00CF415C"/>
    <w:rsid w:val="00CF6842"/>
    <w:rsid w:val="00CF6F59"/>
    <w:rsid w:val="00CF76FA"/>
    <w:rsid w:val="00D01EFE"/>
    <w:rsid w:val="00D0578C"/>
    <w:rsid w:val="00D10045"/>
    <w:rsid w:val="00D10BC4"/>
    <w:rsid w:val="00D111A1"/>
    <w:rsid w:val="00D11AEC"/>
    <w:rsid w:val="00D121D5"/>
    <w:rsid w:val="00D129C7"/>
    <w:rsid w:val="00D13484"/>
    <w:rsid w:val="00D13671"/>
    <w:rsid w:val="00D13C27"/>
    <w:rsid w:val="00D13CA5"/>
    <w:rsid w:val="00D157F4"/>
    <w:rsid w:val="00D1720F"/>
    <w:rsid w:val="00D20657"/>
    <w:rsid w:val="00D20EB1"/>
    <w:rsid w:val="00D21079"/>
    <w:rsid w:val="00D21883"/>
    <w:rsid w:val="00D21F3C"/>
    <w:rsid w:val="00D2213F"/>
    <w:rsid w:val="00D22969"/>
    <w:rsid w:val="00D23051"/>
    <w:rsid w:val="00D2388B"/>
    <w:rsid w:val="00D25569"/>
    <w:rsid w:val="00D2609C"/>
    <w:rsid w:val="00D26338"/>
    <w:rsid w:val="00D27C9F"/>
    <w:rsid w:val="00D27FBC"/>
    <w:rsid w:val="00D30300"/>
    <w:rsid w:val="00D31946"/>
    <w:rsid w:val="00D32D41"/>
    <w:rsid w:val="00D32EF7"/>
    <w:rsid w:val="00D32F7A"/>
    <w:rsid w:val="00D33CFB"/>
    <w:rsid w:val="00D341B9"/>
    <w:rsid w:val="00D36D71"/>
    <w:rsid w:val="00D376D2"/>
    <w:rsid w:val="00D40BDC"/>
    <w:rsid w:val="00D40C88"/>
    <w:rsid w:val="00D44D54"/>
    <w:rsid w:val="00D44E1C"/>
    <w:rsid w:val="00D455BC"/>
    <w:rsid w:val="00D45DD1"/>
    <w:rsid w:val="00D46837"/>
    <w:rsid w:val="00D4735D"/>
    <w:rsid w:val="00D47C34"/>
    <w:rsid w:val="00D50846"/>
    <w:rsid w:val="00D515E8"/>
    <w:rsid w:val="00D519E7"/>
    <w:rsid w:val="00D52943"/>
    <w:rsid w:val="00D52F22"/>
    <w:rsid w:val="00D537B4"/>
    <w:rsid w:val="00D539F1"/>
    <w:rsid w:val="00D53F7E"/>
    <w:rsid w:val="00D56217"/>
    <w:rsid w:val="00D57C9A"/>
    <w:rsid w:val="00D60494"/>
    <w:rsid w:val="00D60CBF"/>
    <w:rsid w:val="00D63126"/>
    <w:rsid w:val="00D63646"/>
    <w:rsid w:val="00D63B0E"/>
    <w:rsid w:val="00D64C88"/>
    <w:rsid w:val="00D64E45"/>
    <w:rsid w:val="00D66293"/>
    <w:rsid w:val="00D666B4"/>
    <w:rsid w:val="00D66C0F"/>
    <w:rsid w:val="00D67662"/>
    <w:rsid w:val="00D70210"/>
    <w:rsid w:val="00D71193"/>
    <w:rsid w:val="00D711D0"/>
    <w:rsid w:val="00D7136D"/>
    <w:rsid w:val="00D72706"/>
    <w:rsid w:val="00D7285B"/>
    <w:rsid w:val="00D73279"/>
    <w:rsid w:val="00D737D3"/>
    <w:rsid w:val="00D76479"/>
    <w:rsid w:val="00D767A1"/>
    <w:rsid w:val="00D76BD1"/>
    <w:rsid w:val="00D779D2"/>
    <w:rsid w:val="00D8096B"/>
    <w:rsid w:val="00D83777"/>
    <w:rsid w:val="00D83A79"/>
    <w:rsid w:val="00D84618"/>
    <w:rsid w:val="00D85FFD"/>
    <w:rsid w:val="00D863AF"/>
    <w:rsid w:val="00D874C8"/>
    <w:rsid w:val="00D90288"/>
    <w:rsid w:val="00D90540"/>
    <w:rsid w:val="00D90815"/>
    <w:rsid w:val="00D90E70"/>
    <w:rsid w:val="00D9226D"/>
    <w:rsid w:val="00D93626"/>
    <w:rsid w:val="00D94BF3"/>
    <w:rsid w:val="00D95E63"/>
    <w:rsid w:val="00D9607D"/>
    <w:rsid w:val="00D96D25"/>
    <w:rsid w:val="00D96D91"/>
    <w:rsid w:val="00D97832"/>
    <w:rsid w:val="00DA0129"/>
    <w:rsid w:val="00DA11BD"/>
    <w:rsid w:val="00DA11FA"/>
    <w:rsid w:val="00DA167D"/>
    <w:rsid w:val="00DA2004"/>
    <w:rsid w:val="00DA2956"/>
    <w:rsid w:val="00DA34F7"/>
    <w:rsid w:val="00DA452A"/>
    <w:rsid w:val="00DA6697"/>
    <w:rsid w:val="00DA6FB6"/>
    <w:rsid w:val="00DA7A90"/>
    <w:rsid w:val="00DA7F68"/>
    <w:rsid w:val="00DB0F19"/>
    <w:rsid w:val="00DB0F2E"/>
    <w:rsid w:val="00DB2083"/>
    <w:rsid w:val="00DB213D"/>
    <w:rsid w:val="00DB22A2"/>
    <w:rsid w:val="00DB2A70"/>
    <w:rsid w:val="00DB2B45"/>
    <w:rsid w:val="00DB4112"/>
    <w:rsid w:val="00DB5D5D"/>
    <w:rsid w:val="00DB6348"/>
    <w:rsid w:val="00DB6ACF"/>
    <w:rsid w:val="00DB7037"/>
    <w:rsid w:val="00DB71AE"/>
    <w:rsid w:val="00DB88DB"/>
    <w:rsid w:val="00DC0C37"/>
    <w:rsid w:val="00DC180C"/>
    <w:rsid w:val="00DC2D11"/>
    <w:rsid w:val="00DC30CC"/>
    <w:rsid w:val="00DC3235"/>
    <w:rsid w:val="00DC43BE"/>
    <w:rsid w:val="00DC5F55"/>
    <w:rsid w:val="00DC60A1"/>
    <w:rsid w:val="00DD051C"/>
    <w:rsid w:val="00DD072D"/>
    <w:rsid w:val="00DD12C8"/>
    <w:rsid w:val="00DD179F"/>
    <w:rsid w:val="00DD2893"/>
    <w:rsid w:val="00DD2D92"/>
    <w:rsid w:val="00DD5D0E"/>
    <w:rsid w:val="00DD6740"/>
    <w:rsid w:val="00DD683B"/>
    <w:rsid w:val="00DD71BD"/>
    <w:rsid w:val="00DE045F"/>
    <w:rsid w:val="00DE063E"/>
    <w:rsid w:val="00DE0797"/>
    <w:rsid w:val="00DE1B3C"/>
    <w:rsid w:val="00DE292E"/>
    <w:rsid w:val="00DE3AF8"/>
    <w:rsid w:val="00DE53C0"/>
    <w:rsid w:val="00DE5893"/>
    <w:rsid w:val="00DE5BC3"/>
    <w:rsid w:val="00DE5DEB"/>
    <w:rsid w:val="00DE61EA"/>
    <w:rsid w:val="00DE77FD"/>
    <w:rsid w:val="00DE7CEC"/>
    <w:rsid w:val="00DF0332"/>
    <w:rsid w:val="00DF051B"/>
    <w:rsid w:val="00DF20B6"/>
    <w:rsid w:val="00DF4206"/>
    <w:rsid w:val="00DF446D"/>
    <w:rsid w:val="00DF4607"/>
    <w:rsid w:val="00DF523C"/>
    <w:rsid w:val="00DF61FD"/>
    <w:rsid w:val="00DF6B01"/>
    <w:rsid w:val="00DF753A"/>
    <w:rsid w:val="00E035CC"/>
    <w:rsid w:val="00E047BF"/>
    <w:rsid w:val="00E04D69"/>
    <w:rsid w:val="00E06C0A"/>
    <w:rsid w:val="00E06F01"/>
    <w:rsid w:val="00E0720D"/>
    <w:rsid w:val="00E07DDA"/>
    <w:rsid w:val="00E1058A"/>
    <w:rsid w:val="00E10750"/>
    <w:rsid w:val="00E11ED1"/>
    <w:rsid w:val="00E12F09"/>
    <w:rsid w:val="00E13802"/>
    <w:rsid w:val="00E13A79"/>
    <w:rsid w:val="00E13CCA"/>
    <w:rsid w:val="00E1445E"/>
    <w:rsid w:val="00E15C32"/>
    <w:rsid w:val="00E16C39"/>
    <w:rsid w:val="00E16E34"/>
    <w:rsid w:val="00E1728C"/>
    <w:rsid w:val="00E172DA"/>
    <w:rsid w:val="00E179D9"/>
    <w:rsid w:val="00E2055D"/>
    <w:rsid w:val="00E22157"/>
    <w:rsid w:val="00E23692"/>
    <w:rsid w:val="00E23C43"/>
    <w:rsid w:val="00E23C68"/>
    <w:rsid w:val="00E23F1E"/>
    <w:rsid w:val="00E241CD"/>
    <w:rsid w:val="00E2424A"/>
    <w:rsid w:val="00E244BB"/>
    <w:rsid w:val="00E25BE4"/>
    <w:rsid w:val="00E260AD"/>
    <w:rsid w:val="00E26BBD"/>
    <w:rsid w:val="00E30E55"/>
    <w:rsid w:val="00E33FE4"/>
    <w:rsid w:val="00E34F7F"/>
    <w:rsid w:val="00E3564C"/>
    <w:rsid w:val="00E35DD3"/>
    <w:rsid w:val="00E3655B"/>
    <w:rsid w:val="00E3707C"/>
    <w:rsid w:val="00E42A39"/>
    <w:rsid w:val="00E4373D"/>
    <w:rsid w:val="00E44E34"/>
    <w:rsid w:val="00E45DA9"/>
    <w:rsid w:val="00E46056"/>
    <w:rsid w:val="00E466B5"/>
    <w:rsid w:val="00E47EA0"/>
    <w:rsid w:val="00E52103"/>
    <w:rsid w:val="00E55DD7"/>
    <w:rsid w:val="00E55E65"/>
    <w:rsid w:val="00E56315"/>
    <w:rsid w:val="00E61816"/>
    <w:rsid w:val="00E61FB5"/>
    <w:rsid w:val="00E6227D"/>
    <w:rsid w:val="00E62353"/>
    <w:rsid w:val="00E62989"/>
    <w:rsid w:val="00E62F42"/>
    <w:rsid w:val="00E63C7D"/>
    <w:rsid w:val="00E65260"/>
    <w:rsid w:val="00E65E17"/>
    <w:rsid w:val="00E6666A"/>
    <w:rsid w:val="00E70B7A"/>
    <w:rsid w:val="00E7444E"/>
    <w:rsid w:val="00E74595"/>
    <w:rsid w:val="00E74741"/>
    <w:rsid w:val="00E75061"/>
    <w:rsid w:val="00E751B5"/>
    <w:rsid w:val="00E754F7"/>
    <w:rsid w:val="00E75BC2"/>
    <w:rsid w:val="00E779A4"/>
    <w:rsid w:val="00E809D9"/>
    <w:rsid w:val="00E81BC7"/>
    <w:rsid w:val="00E82090"/>
    <w:rsid w:val="00E82A68"/>
    <w:rsid w:val="00E83BB3"/>
    <w:rsid w:val="00E85076"/>
    <w:rsid w:val="00E87A8C"/>
    <w:rsid w:val="00E87E6B"/>
    <w:rsid w:val="00E91160"/>
    <w:rsid w:val="00E91B42"/>
    <w:rsid w:val="00E926E7"/>
    <w:rsid w:val="00E9352D"/>
    <w:rsid w:val="00E95300"/>
    <w:rsid w:val="00E96023"/>
    <w:rsid w:val="00E96AC6"/>
    <w:rsid w:val="00E97995"/>
    <w:rsid w:val="00E97B83"/>
    <w:rsid w:val="00EA0F4D"/>
    <w:rsid w:val="00EA18B7"/>
    <w:rsid w:val="00EA2613"/>
    <w:rsid w:val="00EA5002"/>
    <w:rsid w:val="00EA5D32"/>
    <w:rsid w:val="00EB0891"/>
    <w:rsid w:val="00EB0D5E"/>
    <w:rsid w:val="00EB1C16"/>
    <w:rsid w:val="00EB20C9"/>
    <w:rsid w:val="00EB22FC"/>
    <w:rsid w:val="00EB2373"/>
    <w:rsid w:val="00EB23EF"/>
    <w:rsid w:val="00EB287E"/>
    <w:rsid w:val="00EB2D7D"/>
    <w:rsid w:val="00EB3DE2"/>
    <w:rsid w:val="00EB460A"/>
    <w:rsid w:val="00EB7DF0"/>
    <w:rsid w:val="00EC0A85"/>
    <w:rsid w:val="00EC128B"/>
    <w:rsid w:val="00EC1629"/>
    <w:rsid w:val="00EC16A8"/>
    <w:rsid w:val="00EC48AD"/>
    <w:rsid w:val="00EC527C"/>
    <w:rsid w:val="00ED0293"/>
    <w:rsid w:val="00ED13E5"/>
    <w:rsid w:val="00ED2B38"/>
    <w:rsid w:val="00ED30D5"/>
    <w:rsid w:val="00ED3881"/>
    <w:rsid w:val="00ED3932"/>
    <w:rsid w:val="00ED4A2E"/>
    <w:rsid w:val="00ED552F"/>
    <w:rsid w:val="00ED601C"/>
    <w:rsid w:val="00ED7611"/>
    <w:rsid w:val="00ED7FA1"/>
    <w:rsid w:val="00EE12F4"/>
    <w:rsid w:val="00EE1624"/>
    <w:rsid w:val="00EE2E6B"/>
    <w:rsid w:val="00EE355C"/>
    <w:rsid w:val="00EE396E"/>
    <w:rsid w:val="00EE4645"/>
    <w:rsid w:val="00EE470A"/>
    <w:rsid w:val="00EE55A2"/>
    <w:rsid w:val="00EE572D"/>
    <w:rsid w:val="00EE5C97"/>
    <w:rsid w:val="00EE5DFB"/>
    <w:rsid w:val="00EF20EC"/>
    <w:rsid w:val="00EF2342"/>
    <w:rsid w:val="00EF329E"/>
    <w:rsid w:val="00EF4289"/>
    <w:rsid w:val="00EF4966"/>
    <w:rsid w:val="00EF4E24"/>
    <w:rsid w:val="00EF5283"/>
    <w:rsid w:val="00EF5FAF"/>
    <w:rsid w:val="00EF6DE0"/>
    <w:rsid w:val="00EF7298"/>
    <w:rsid w:val="00F011F9"/>
    <w:rsid w:val="00F01A1D"/>
    <w:rsid w:val="00F0279C"/>
    <w:rsid w:val="00F02D95"/>
    <w:rsid w:val="00F02DB7"/>
    <w:rsid w:val="00F02F34"/>
    <w:rsid w:val="00F02FBC"/>
    <w:rsid w:val="00F0363A"/>
    <w:rsid w:val="00F04E93"/>
    <w:rsid w:val="00F059E4"/>
    <w:rsid w:val="00F05A2D"/>
    <w:rsid w:val="00F05AB6"/>
    <w:rsid w:val="00F05AE6"/>
    <w:rsid w:val="00F05E77"/>
    <w:rsid w:val="00F060CC"/>
    <w:rsid w:val="00F067AF"/>
    <w:rsid w:val="00F07246"/>
    <w:rsid w:val="00F077DF"/>
    <w:rsid w:val="00F1049F"/>
    <w:rsid w:val="00F109D7"/>
    <w:rsid w:val="00F10BBD"/>
    <w:rsid w:val="00F10D82"/>
    <w:rsid w:val="00F115EF"/>
    <w:rsid w:val="00F1176D"/>
    <w:rsid w:val="00F11DCA"/>
    <w:rsid w:val="00F12536"/>
    <w:rsid w:val="00F12958"/>
    <w:rsid w:val="00F14FA9"/>
    <w:rsid w:val="00F162A6"/>
    <w:rsid w:val="00F17E17"/>
    <w:rsid w:val="00F215C4"/>
    <w:rsid w:val="00F218B2"/>
    <w:rsid w:val="00F2245B"/>
    <w:rsid w:val="00F23D43"/>
    <w:rsid w:val="00F23E43"/>
    <w:rsid w:val="00F254F7"/>
    <w:rsid w:val="00F26C1C"/>
    <w:rsid w:val="00F271FA"/>
    <w:rsid w:val="00F3096C"/>
    <w:rsid w:val="00F30AC3"/>
    <w:rsid w:val="00F313C7"/>
    <w:rsid w:val="00F317A5"/>
    <w:rsid w:val="00F322DE"/>
    <w:rsid w:val="00F324F0"/>
    <w:rsid w:val="00F32FE6"/>
    <w:rsid w:val="00F3429F"/>
    <w:rsid w:val="00F34A9B"/>
    <w:rsid w:val="00F4087C"/>
    <w:rsid w:val="00F40DA2"/>
    <w:rsid w:val="00F4110A"/>
    <w:rsid w:val="00F417A0"/>
    <w:rsid w:val="00F43EB1"/>
    <w:rsid w:val="00F44D5F"/>
    <w:rsid w:val="00F45A6C"/>
    <w:rsid w:val="00F4604F"/>
    <w:rsid w:val="00F461BB"/>
    <w:rsid w:val="00F46719"/>
    <w:rsid w:val="00F46A1D"/>
    <w:rsid w:val="00F47274"/>
    <w:rsid w:val="00F5005E"/>
    <w:rsid w:val="00F50F9F"/>
    <w:rsid w:val="00F5591B"/>
    <w:rsid w:val="00F55E81"/>
    <w:rsid w:val="00F560EF"/>
    <w:rsid w:val="00F567CF"/>
    <w:rsid w:val="00F60736"/>
    <w:rsid w:val="00F60C82"/>
    <w:rsid w:val="00F60D7E"/>
    <w:rsid w:val="00F60E21"/>
    <w:rsid w:val="00F60FA6"/>
    <w:rsid w:val="00F6160A"/>
    <w:rsid w:val="00F638E0"/>
    <w:rsid w:val="00F646D6"/>
    <w:rsid w:val="00F64E21"/>
    <w:rsid w:val="00F65130"/>
    <w:rsid w:val="00F656B0"/>
    <w:rsid w:val="00F668FA"/>
    <w:rsid w:val="00F67937"/>
    <w:rsid w:val="00F67AF7"/>
    <w:rsid w:val="00F67D3E"/>
    <w:rsid w:val="00F70C5A"/>
    <w:rsid w:val="00F713C0"/>
    <w:rsid w:val="00F73219"/>
    <w:rsid w:val="00F733DC"/>
    <w:rsid w:val="00F73540"/>
    <w:rsid w:val="00F7449D"/>
    <w:rsid w:val="00F74893"/>
    <w:rsid w:val="00F74F25"/>
    <w:rsid w:val="00F760FC"/>
    <w:rsid w:val="00F76657"/>
    <w:rsid w:val="00F76927"/>
    <w:rsid w:val="00F76D98"/>
    <w:rsid w:val="00F77B1F"/>
    <w:rsid w:val="00F80310"/>
    <w:rsid w:val="00F80322"/>
    <w:rsid w:val="00F8104B"/>
    <w:rsid w:val="00F8123C"/>
    <w:rsid w:val="00F81A8D"/>
    <w:rsid w:val="00F81F3E"/>
    <w:rsid w:val="00F82608"/>
    <w:rsid w:val="00F84B0A"/>
    <w:rsid w:val="00F84F4D"/>
    <w:rsid w:val="00F8649B"/>
    <w:rsid w:val="00F87058"/>
    <w:rsid w:val="00F877C8"/>
    <w:rsid w:val="00F9198C"/>
    <w:rsid w:val="00F93ADF"/>
    <w:rsid w:val="00F94056"/>
    <w:rsid w:val="00F95EF9"/>
    <w:rsid w:val="00F972E4"/>
    <w:rsid w:val="00F97D42"/>
    <w:rsid w:val="00FA14B5"/>
    <w:rsid w:val="00FA1E14"/>
    <w:rsid w:val="00FA2F04"/>
    <w:rsid w:val="00FA45CE"/>
    <w:rsid w:val="00FA6500"/>
    <w:rsid w:val="00FA6830"/>
    <w:rsid w:val="00FA6C59"/>
    <w:rsid w:val="00FB0165"/>
    <w:rsid w:val="00FB0509"/>
    <w:rsid w:val="00FB21FD"/>
    <w:rsid w:val="00FB243B"/>
    <w:rsid w:val="00FB2AB9"/>
    <w:rsid w:val="00FB474E"/>
    <w:rsid w:val="00FB47AB"/>
    <w:rsid w:val="00FB485B"/>
    <w:rsid w:val="00FB5180"/>
    <w:rsid w:val="00FB60EC"/>
    <w:rsid w:val="00FB6181"/>
    <w:rsid w:val="00FC0187"/>
    <w:rsid w:val="00FC05DD"/>
    <w:rsid w:val="00FC0DF8"/>
    <w:rsid w:val="00FC1042"/>
    <w:rsid w:val="00FC55C9"/>
    <w:rsid w:val="00FC6170"/>
    <w:rsid w:val="00FC6B2A"/>
    <w:rsid w:val="00FC75A9"/>
    <w:rsid w:val="00FD1288"/>
    <w:rsid w:val="00FD21AD"/>
    <w:rsid w:val="00FD2242"/>
    <w:rsid w:val="00FD28BD"/>
    <w:rsid w:val="00FD3FAE"/>
    <w:rsid w:val="00FD412B"/>
    <w:rsid w:val="00FD4B12"/>
    <w:rsid w:val="00FD51A3"/>
    <w:rsid w:val="00FD570C"/>
    <w:rsid w:val="00FD606C"/>
    <w:rsid w:val="00FE07BE"/>
    <w:rsid w:val="00FE0868"/>
    <w:rsid w:val="00FE0FB5"/>
    <w:rsid w:val="00FE10D8"/>
    <w:rsid w:val="00FE1273"/>
    <w:rsid w:val="00FE28B4"/>
    <w:rsid w:val="00FE33B1"/>
    <w:rsid w:val="00FE45CE"/>
    <w:rsid w:val="00FE4816"/>
    <w:rsid w:val="00FE5683"/>
    <w:rsid w:val="00FE5D4C"/>
    <w:rsid w:val="00FF059B"/>
    <w:rsid w:val="00FF314C"/>
    <w:rsid w:val="00FF335D"/>
    <w:rsid w:val="00FF3CEB"/>
    <w:rsid w:val="00FF526A"/>
    <w:rsid w:val="00FF572E"/>
    <w:rsid w:val="00FF743B"/>
    <w:rsid w:val="01313AD5"/>
    <w:rsid w:val="016D316E"/>
    <w:rsid w:val="016F7275"/>
    <w:rsid w:val="019CF177"/>
    <w:rsid w:val="01B1C2BB"/>
    <w:rsid w:val="01DEF30E"/>
    <w:rsid w:val="0220DA49"/>
    <w:rsid w:val="022E46CA"/>
    <w:rsid w:val="027664E7"/>
    <w:rsid w:val="02A028D9"/>
    <w:rsid w:val="02B7CD80"/>
    <w:rsid w:val="02DAEC0E"/>
    <w:rsid w:val="030974A4"/>
    <w:rsid w:val="039F00FF"/>
    <w:rsid w:val="03A0D085"/>
    <w:rsid w:val="03CA420C"/>
    <w:rsid w:val="03D18EAF"/>
    <w:rsid w:val="04117681"/>
    <w:rsid w:val="04123548"/>
    <w:rsid w:val="045E1540"/>
    <w:rsid w:val="0467A2DE"/>
    <w:rsid w:val="04A51854"/>
    <w:rsid w:val="04A6FD3F"/>
    <w:rsid w:val="04AA84B1"/>
    <w:rsid w:val="04B04564"/>
    <w:rsid w:val="04BE4F91"/>
    <w:rsid w:val="05103E1E"/>
    <w:rsid w:val="05140B64"/>
    <w:rsid w:val="0526EA34"/>
    <w:rsid w:val="0569F360"/>
    <w:rsid w:val="057AA769"/>
    <w:rsid w:val="05A24C17"/>
    <w:rsid w:val="05AE05A9"/>
    <w:rsid w:val="05DC2A51"/>
    <w:rsid w:val="0617BCBF"/>
    <w:rsid w:val="0660FDE9"/>
    <w:rsid w:val="0665B28D"/>
    <w:rsid w:val="06C2A2E9"/>
    <w:rsid w:val="06FB2C28"/>
    <w:rsid w:val="07008E47"/>
    <w:rsid w:val="07092F71"/>
    <w:rsid w:val="07302B5D"/>
    <w:rsid w:val="078D9E09"/>
    <w:rsid w:val="07B3C630"/>
    <w:rsid w:val="07C4397A"/>
    <w:rsid w:val="083571D7"/>
    <w:rsid w:val="08704ECD"/>
    <w:rsid w:val="088C8465"/>
    <w:rsid w:val="088E3C00"/>
    <w:rsid w:val="08A76648"/>
    <w:rsid w:val="08AA3F80"/>
    <w:rsid w:val="08B03E49"/>
    <w:rsid w:val="08D027B3"/>
    <w:rsid w:val="08DA5DC7"/>
    <w:rsid w:val="08EF1A60"/>
    <w:rsid w:val="0909D491"/>
    <w:rsid w:val="092DF994"/>
    <w:rsid w:val="094DAD4E"/>
    <w:rsid w:val="0995766A"/>
    <w:rsid w:val="099CEEA8"/>
    <w:rsid w:val="09BBD9FA"/>
    <w:rsid w:val="09C0A11E"/>
    <w:rsid w:val="09EA973F"/>
    <w:rsid w:val="0A43687F"/>
    <w:rsid w:val="0A4EEEB6"/>
    <w:rsid w:val="0AC617FB"/>
    <w:rsid w:val="0AED693A"/>
    <w:rsid w:val="0AF6AD7C"/>
    <w:rsid w:val="0B1F7D2C"/>
    <w:rsid w:val="0B5481B4"/>
    <w:rsid w:val="0B6686D4"/>
    <w:rsid w:val="0B8E8C28"/>
    <w:rsid w:val="0BC1290D"/>
    <w:rsid w:val="0BCC7786"/>
    <w:rsid w:val="0C1FE42B"/>
    <w:rsid w:val="0C51AE62"/>
    <w:rsid w:val="0C7A2FBF"/>
    <w:rsid w:val="0C8F0103"/>
    <w:rsid w:val="0C92E14B"/>
    <w:rsid w:val="0C9FBC0E"/>
    <w:rsid w:val="0CE2DFF5"/>
    <w:rsid w:val="0D110A20"/>
    <w:rsid w:val="0D2E701F"/>
    <w:rsid w:val="0D343078"/>
    <w:rsid w:val="0D7FC450"/>
    <w:rsid w:val="0DA7A21C"/>
    <w:rsid w:val="0DB9178E"/>
    <w:rsid w:val="0DCCE278"/>
    <w:rsid w:val="0DD2B671"/>
    <w:rsid w:val="0DE85001"/>
    <w:rsid w:val="0DEA1F64"/>
    <w:rsid w:val="0DF34B74"/>
    <w:rsid w:val="0E3BA794"/>
    <w:rsid w:val="0E66F7EC"/>
    <w:rsid w:val="0E6ACBC2"/>
    <w:rsid w:val="0E79C5C3"/>
    <w:rsid w:val="0E7E0ECD"/>
    <w:rsid w:val="0EAABFEB"/>
    <w:rsid w:val="0ED809D1"/>
    <w:rsid w:val="0ED8DE20"/>
    <w:rsid w:val="0F0021C0"/>
    <w:rsid w:val="0F0CC9D2"/>
    <w:rsid w:val="0F570B34"/>
    <w:rsid w:val="0FA44A0C"/>
    <w:rsid w:val="1007C8FD"/>
    <w:rsid w:val="105DA72D"/>
    <w:rsid w:val="105F6D95"/>
    <w:rsid w:val="10956B6D"/>
    <w:rsid w:val="10A89A33"/>
    <w:rsid w:val="10E8F5D1"/>
    <w:rsid w:val="10EDDE99"/>
    <w:rsid w:val="1100B741"/>
    <w:rsid w:val="110C0AFE"/>
    <w:rsid w:val="1118D716"/>
    <w:rsid w:val="112E1F91"/>
    <w:rsid w:val="115AEADF"/>
    <w:rsid w:val="1177A90C"/>
    <w:rsid w:val="119CADD6"/>
    <w:rsid w:val="11C4D39E"/>
    <w:rsid w:val="11F20724"/>
    <w:rsid w:val="11FB2175"/>
    <w:rsid w:val="12195D86"/>
    <w:rsid w:val="121D710F"/>
    <w:rsid w:val="12219FBD"/>
    <w:rsid w:val="1226E232"/>
    <w:rsid w:val="123BD2F4"/>
    <w:rsid w:val="124DE27C"/>
    <w:rsid w:val="126F4251"/>
    <w:rsid w:val="12947637"/>
    <w:rsid w:val="12E027E8"/>
    <w:rsid w:val="130BAFBD"/>
    <w:rsid w:val="134CBA93"/>
    <w:rsid w:val="13517FF0"/>
    <w:rsid w:val="13DB3AFD"/>
    <w:rsid w:val="140865A5"/>
    <w:rsid w:val="140AFB06"/>
    <w:rsid w:val="1423244B"/>
    <w:rsid w:val="14B7AAFE"/>
    <w:rsid w:val="14C5ECC0"/>
    <w:rsid w:val="1509052A"/>
    <w:rsid w:val="1523694E"/>
    <w:rsid w:val="1546B4F7"/>
    <w:rsid w:val="156121DB"/>
    <w:rsid w:val="15A13BC1"/>
    <w:rsid w:val="15B511E1"/>
    <w:rsid w:val="15EFBE65"/>
    <w:rsid w:val="16868AFE"/>
    <w:rsid w:val="16C5AFA8"/>
    <w:rsid w:val="16CB77F5"/>
    <w:rsid w:val="16D00FDF"/>
    <w:rsid w:val="173B2B90"/>
    <w:rsid w:val="176DE09B"/>
    <w:rsid w:val="178BC09C"/>
    <w:rsid w:val="178EB5F4"/>
    <w:rsid w:val="1842DECD"/>
    <w:rsid w:val="1853BCC7"/>
    <w:rsid w:val="18622D4D"/>
    <w:rsid w:val="189978D8"/>
    <w:rsid w:val="189CD9D1"/>
    <w:rsid w:val="18A80504"/>
    <w:rsid w:val="18E4A9F8"/>
    <w:rsid w:val="18F3D5E0"/>
    <w:rsid w:val="1914CFA3"/>
    <w:rsid w:val="1955528B"/>
    <w:rsid w:val="1956D13A"/>
    <w:rsid w:val="19AA5B9E"/>
    <w:rsid w:val="19DD8165"/>
    <w:rsid w:val="1A0EA10D"/>
    <w:rsid w:val="1A241638"/>
    <w:rsid w:val="1A43D565"/>
    <w:rsid w:val="1A5EA332"/>
    <w:rsid w:val="1A7EE38F"/>
    <w:rsid w:val="1AADC5D1"/>
    <w:rsid w:val="1ABE80DC"/>
    <w:rsid w:val="1AC6AC6F"/>
    <w:rsid w:val="1AF15BFA"/>
    <w:rsid w:val="1B30245E"/>
    <w:rsid w:val="1B382200"/>
    <w:rsid w:val="1B843282"/>
    <w:rsid w:val="1B846553"/>
    <w:rsid w:val="1B9DA46F"/>
    <w:rsid w:val="1BB13004"/>
    <w:rsid w:val="1BC1EB0F"/>
    <w:rsid w:val="1BC666EA"/>
    <w:rsid w:val="1BC8B4FC"/>
    <w:rsid w:val="1BF05740"/>
    <w:rsid w:val="1BFF1957"/>
    <w:rsid w:val="1C12E5BD"/>
    <w:rsid w:val="1C1A55C4"/>
    <w:rsid w:val="1C20158A"/>
    <w:rsid w:val="1C3B587D"/>
    <w:rsid w:val="1C43E9FE"/>
    <w:rsid w:val="1C5A9F33"/>
    <w:rsid w:val="1C6F7077"/>
    <w:rsid w:val="1CED7A8A"/>
    <w:rsid w:val="1D65280E"/>
    <w:rsid w:val="1D9FD82C"/>
    <w:rsid w:val="1DDDC38A"/>
    <w:rsid w:val="1DECBCA1"/>
    <w:rsid w:val="1EB8F8E8"/>
    <w:rsid w:val="1EC4484C"/>
    <w:rsid w:val="1F167AF9"/>
    <w:rsid w:val="1F3770AC"/>
    <w:rsid w:val="1F64AAFB"/>
    <w:rsid w:val="1F797C3F"/>
    <w:rsid w:val="1F79AF10"/>
    <w:rsid w:val="1FA40115"/>
    <w:rsid w:val="20231E3F"/>
    <w:rsid w:val="20245F4D"/>
    <w:rsid w:val="202DD7E9"/>
    <w:rsid w:val="207D1943"/>
    <w:rsid w:val="209512B0"/>
    <w:rsid w:val="20D15000"/>
    <w:rsid w:val="210B99AD"/>
    <w:rsid w:val="2123931A"/>
    <w:rsid w:val="2129D69B"/>
    <w:rsid w:val="21535323"/>
    <w:rsid w:val="21688A09"/>
    <w:rsid w:val="21E176B0"/>
    <w:rsid w:val="21F6EBB9"/>
    <w:rsid w:val="226DD632"/>
    <w:rsid w:val="229BB445"/>
    <w:rsid w:val="22FD69FE"/>
    <w:rsid w:val="236F2B9E"/>
    <w:rsid w:val="238C622B"/>
    <w:rsid w:val="23E0E19F"/>
    <w:rsid w:val="23F656F5"/>
    <w:rsid w:val="24428C2B"/>
    <w:rsid w:val="2470982A"/>
    <w:rsid w:val="247295D1"/>
    <w:rsid w:val="24D69CB5"/>
    <w:rsid w:val="24E57357"/>
    <w:rsid w:val="24EF077E"/>
    <w:rsid w:val="2503D8C2"/>
    <w:rsid w:val="2559BD8D"/>
    <w:rsid w:val="25EBA1EC"/>
    <w:rsid w:val="25F23EE0"/>
    <w:rsid w:val="25FE069D"/>
    <w:rsid w:val="261CACAC"/>
    <w:rsid w:val="26922B5D"/>
    <w:rsid w:val="269F2957"/>
    <w:rsid w:val="26B46931"/>
    <w:rsid w:val="26D6EBE4"/>
    <w:rsid w:val="26DAC943"/>
    <w:rsid w:val="26F2E68C"/>
    <w:rsid w:val="270862A5"/>
    <w:rsid w:val="270AB55D"/>
    <w:rsid w:val="271E7A9A"/>
    <w:rsid w:val="2722A695"/>
    <w:rsid w:val="274E4D5A"/>
    <w:rsid w:val="2750DD37"/>
    <w:rsid w:val="27546974"/>
    <w:rsid w:val="2760DD59"/>
    <w:rsid w:val="2797F374"/>
    <w:rsid w:val="27CC6882"/>
    <w:rsid w:val="27F91346"/>
    <w:rsid w:val="2857CE46"/>
    <w:rsid w:val="2879003B"/>
    <w:rsid w:val="28CC8A9F"/>
    <w:rsid w:val="28FC6447"/>
    <w:rsid w:val="2903D48E"/>
    <w:rsid w:val="2911818E"/>
    <w:rsid w:val="295DCBB0"/>
    <w:rsid w:val="29787855"/>
    <w:rsid w:val="299D0EEE"/>
    <w:rsid w:val="29ADB0FA"/>
    <w:rsid w:val="29B7C894"/>
    <w:rsid w:val="29B82E36"/>
    <w:rsid w:val="29FCA2BC"/>
    <w:rsid w:val="2ABB32C7"/>
    <w:rsid w:val="2B15B512"/>
    <w:rsid w:val="2B261BA7"/>
    <w:rsid w:val="2BB9E7ED"/>
    <w:rsid w:val="2BCB37A5"/>
    <w:rsid w:val="2BFC5587"/>
    <w:rsid w:val="2BFDF314"/>
    <w:rsid w:val="2C750993"/>
    <w:rsid w:val="2CD9CDC9"/>
    <w:rsid w:val="2CEF04AF"/>
    <w:rsid w:val="2D367C76"/>
    <w:rsid w:val="2DB59223"/>
    <w:rsid w:val="2DD01EDD"/>
    <w:rsid w:val="2DDD37FC"/>
    <w:rsid w:val="2E3F2086"/>
    <w:rsid w:val="2E42DD97"/>
    <w:rsid w:val="2E589D94"/>
    <w:rsid w:val="2E6BEB37"/>
    <w:rsid w:val="2E75301B"/>
    <w:rsid w:val="2E83B1D3"/>
    <w:rsid w:val="2EA697BB"/>
    <w:rsid w:val="2F65F75A"/>
    <w:rsid w:val="2F7B4CD6"/>
    <w:rsid w:val="2F7E3F58"/>
    <w:rsid w:val="2FB41988"/>
    <w:rsid w:val="2FB69A43"/>
    <w:rsid w:val="301BEA32"/>
    <w:rsid w:val="3026739B"/>
    <w:rsid w:val="3030E98C"/>
    <w:rsid w:val="30684261"/>
    <w:rsid w:val="30806E9F"/>
    <w:rsid w:val="30CDA7C5"/>
    <w:rsid w:val="30E0DA11"/>
    <w:rsid w:val="310EE673"/>
    <w:rsid w:val="313A6608"/>
    <w:rsid w:val="313EAF49"/>
    <w:rsid w:val="3141D9E1"/>
    <w:rsid w:val="316BAC94"/>
    <w:rsid w:val="318B2DE5"/>
    <w:rsid w:val="31926543"/>
    <w:rsid w:val="31EFA05E"/>
    <w:rsid w:val="3227D2A2"/>
    <w:rsid w:val="324C9681"/>
    <w:rsid w:val="324D9809"/>
    <w:rsid w:val="32BA8D92"/>
    <w:rsid w:val="32D0D266"/>
    <w:rsid w:val="32F090B9"/>
    <w:rsid w:val="332D6938"/>
    <w:rsid w:val="333A5F00"/>
    <w:rsid w:val="333A96FD"/>
    <w:rsid w:val="33458378"/>
    <w:rsid w:val="33AFAD70"/>
    <w:rsid w:val="33F80F7E"/>
    <w:rsid w:val="3482F81F"/>
    <w:rsid w:val="34BDEE25"/>
    <w:rsid w:val="35117889"/>
    <w:rsid w:val="3532F4D0"/>
    <w:rsid w:val="355B34D5"/>
    <w:rsid w:val="35836CFA"/>
    <w:rsid w:val="35C15858"/>
    <w:rsid w:val="35C520F4"/>
    <w:rsid w:val="35C5A162"/>
    <w:rsid w:val="35E6F3B1"/>
    <w:rsid w:val="36032B55"/>
    <w:rsid w:val="362CDC29"/>
    <w:rsid w:val="36A395F7"/>
    <w:rsid w:val="36B7B630"/>
    <w:rsid w:val="36CEE4BA"/>
    <w:rsid w:val="36DB507C"/>
    <w:rsid w:val="370EF378"/>
    <w:rsid w:val="372D5104"/>
    <w:rsid w:val="374517A0"/>
    <w:rsid w:val="37486BB9"/>
    <w:rsid w:val="37501B95"/>
    <w:rsid w:val="3759B755"/>
    <w:rsid w:val="3767FD88"/>
    <w:rsid w:val="37A5538B"/>
    <w:rsid w:val="37AFCDAF"/>
    <w:rsid w:val="37B00080"/>
    <w:rsid w:val="37CE87CF"/>
    <w:rsid w:val="380D830A"/>
    <w:rsid w:val="385F2375"/>
    <w:rsid w:val="3870FF6F"/>
    <w:rsid w:val="3891670A"/>
    <w:rsid w:val="38BE2BA1"/>
    <w:rsid w:val="38F0D9BE"/>
    <w:rsid w:val="390727E8"/>
    <w:rsid w:val="391E0F54"/>
    <w:rsid w:val="396AAFAB"/>
    <w:rsid w:val="396D4C3E"/>
    <w:rsid w:val="39A9536B"/>
    <w:rsid w:val="39BBF003"/>
    <w:rsid w:val="39DD61C8"/>
    <w:rsid w:val="39F17E60"/>
    <w:rsid w:val="3A0A921B"/>
    <w:rsid w:val="3A0A99E5"/>
    <w:rsid w:val="3A2D4532"/>
    <w:rsid w:val="3A375CCC"/>
    <w:rsid w:val="3AD1A39F"/>
    <w:rsid w:val="3AD3F1FF"/>
    <w:rsid w:val="3ADB2C5F"/>
    <w:rsid w:val="3ADE0974"/>
    <w:rsid w:val="3AF8C568"/>
    <w:rsid w:val="3B52C06C"/>
    <w:rsid w:val="3B674FE4"/>
    <w:rsid w:val="3B6C3CB1"/>
    <w:rsid w:val="3BA7B447"/>
    <w:rsid w:val="3BC6AF30"/>
    <w:rsid w:val="3BCA0C1F"/>
    <w:rsid w:val="3BE03005"/>
    <w:rsid w:val="3C292D1D"/>
    <w:rsid w:val="3C36BFFF"/>
    <w:rsid w:val="3C40F3B9"/>
    <w:rsid w:val="3C876D10"/>
    <w:rsid w:val="3CA8E741"/>
    <w:rsid w:val="3CFC71A5"/>
    <w:rsid w:val="3CFCA476"/>
    <w:rsid w:val="3D149DE3"/>
    <w:rsid w:val="3D416894"/>
    <w:rsid w:val="3D60B714"/>
    <w:rsid w:val="3DE0C029"/>
    <w:rsid w:val="3E02D130"/>
    <w:rsid w:val="3E06A496"/>
    <w:rsid w:val="3E7B0E36"/>
    <w:rsid w:val="3EC91B8B"/>
    <w:rsid w:val="3F03460B"/>
    <w:rsid w:val="3F2FEF2F"/>
    <w:rsid w:val="3F706A8F"/>
    <w:rsid w:val="3F92D8DB"/>
    <w:rsid w:val="3FB6A67F"/>
    <w:rsid w:val="3FF17958"/>
    <w:rsid w:val="3FF67186"/>
    <w:rsid w:val="400996B9"/>
    <w:rsid w:val="401894EF"/>
    <w:rsid w:val="40996185"/>
    <w:rsid w:val="40D00767"/>
    <w:rsid w:val="412FD991"/>
    <w:rsid w:val="413965DD"/>
    <w:rsid w:val="414DD27A"/>
    <w:rsid w:val="419145C8"/>
    <w:rsid w:val="41C5985D"/>
    <w:rsid w:val="41E99F33"/>
    <w:rsid w:val="42033A39"/>
    <w:rsid w:val="42061371"/>
    <w:rsid w:val="42064642"/>
    <w:rsid w:val="42135093"/>
    <w:rsid w:val="422DF21E"/>
    <w:rsid w:val="42B177CB"/>
    <w:rsid w:val="42DCAFB5"/>
    <w:rsid w:val="42DE5B88"/>
    <w:rsid w:val="42DFAB4D"/>
    <w:rsid w:val="4309B075"/>
    <w:rsid w:val="431E81B9"/>
    <w:rsid w:val="435035B1"/>
    <w:rsid w:val="43618F13"/>
    <w:rsid w:val="43CF93BF"/>
    <w:rsid w:val="43DFEA55"/>
    <w:rsid w:val="43EBEE14"/>
    <w:rsid w:val="44789E79"/>
    <w:rsid w:val="447C45B1"/>
    <w:rsid w:val="448D6FBD"/>
    <w:rsid w:val="449EEDDD"/>
    <w:rsid w:val="44D2997D"/>
    <w:rsid w:val="4585780F"/>
    <w:rsid w:val="45976CE7"/>
    <w:rsid w:val="45A95ADF"/>
    <w:rsid w:val="45DC24A7"/>
    <w:rsid w:val="45F51ED0"/>
    <w:rsid w:val="4647D521"/>
    <w:rsid w:val="464B8261"/>
    <w:rsid w:val="466D21CB"/>
    <w:rsid w:val="4687D673"/>
    <w:rsid w:val="471BA24B"/>
    <w:rsid w:val="47A3001B"/>
    <w:rsid w:val="47B46D20"/>
    <w:rsid w:val="47D80C92"/>
    <w:rsid w:val="47E603DC"/>
    <w:rsid w:val="48292418"/>
    <w:rsid w:val="48411D85"/>
    <w:rsid w:val="48831F1C"/>
    <w:rsid w:val="48B2DF25"/>
    <w:rsid w:val="48DD4CF1"/>
    <w:rsid w:val="4933C03A"/>
    <w:rsid w:val="493747F5"/>
    <w:rsid w:val="493809A8"/>
    <w:rsid w:val="49436F2B"/>
    <w:rsid w:val="49477142"/>
    <w:rsid w:val="495DD12C"/>
    <w:rsid w:val="49B35400"/>
    <w:rsid w:val="49BB920C"/>
    <w:rsid w:val="49D7F91E"/>
    <w:rsid w:val="49E990D3"/>
    <w:rsid w:val="49F13F5E"/>
    <w:rsid w:val="49FE1FDB"/>
    <w:rsid w:val="4A53B4AA"/>
    <w:rsid w:val="4A58E932"/>
    <w:rsid w:val="4A8CB609"/>
    <w:rsid w:val="4AA67F7B"/>
    <w:rsid w:val="4AE3ACBA"/>
    <w:rsid w:val="4AF93DAF"/>
    <w:rsid w:val="4B98AB26"/>
    <w:rsid w:val="4BA4F180"/>
    <w:rsid w:val="4BB26DB1"/>
    <w:rsid w:val="4BC1E31B"/>
    <w:rsid w:val="4BF4B993"/>
    <w:rsid w:val="4C0D396F"/>
    <w:rsid w:val="4C1BCF24"/>
    <w:rsid w:val="4C3287B4"/>
    <w:rsid w:val="4C51418C"/>
    <w:rsid w:val="4C56820D"/>
    <w:rsid w:val="4C6D6C2A"/>
    <w:rsid w:val="4C7B5E31"/>
    <w:rsid w:val="4C9423D3"/>
    <w:rsid w:val="4C9CFA9B"/>
    <w:rsid w:val="4D3D23FF"/>
    <w:rsid w:val="4D3EBE15"/>
    <w:rsid w:val="4D77C677"/>
    <w:rsid w:val="4DFEB559"/>
    <w:rsid w:val="4E2B819C"/>
    <w:rsid w:val="4E7831AE"/>
    <w:rsid w:val="4EB69378"/>
    <w:rsid w:val="4ED99DE5"/>
    <w:rsid w:val="4F556BF1"/>
    <w:rsid w:val="4F5A6F4D"/>
    <w:rsid w:val="4FE71FB2"/>
    <w:rsid w:val="5002BA8A"/>
    <w:rsid w:val="5066D9D6"/>
    <w:rsid w:val="5075D2ED"/>
    <w:rsid w:val="50B75DDC"/>
    <w:rsid w:val="50BC95BE"/>
    <w:rsid w:val="51344631"/>
    <w:rsid w:val="518C9DDA"/>
    <w:rsid w:val="5191368D"/>
    <w:rsid w:val="51E66C34"/>
    <w:rsid w:val="51F8ADC2"/>
    <w:rsid w:val="52033A21"/>
    <w:rsid w:val="5205BAB4"/>
    <w:rsid w:val="5270A394"/>
    <w:rsid w:val="52C5C391"/>
    <w:rsid w:val="52E713E0"/>
    <w:rsid w:val="52F634ED"/>
    <w:rsid w:val="52F73450"/>
    <w:rsid w:val="53062F8F"/>
    <w:rsid w:val="5322EE59"/>
    <w:rsid w:val="53286E3B"/>
    <w:rsid w:val="536E4701"/>
    <w:rsid w:val="537889A2"/>
    <w:rsid w:val="539481F0"/>
    <w:rsid w:val="53A58724"/>
    <w:rsid w:val="53C9F0AD"/>
    <w:rsid w:val="53CF8321"/>
    <w:rsid w:val="53D122DB"/>
    <w:rsid w:val="53D284A6"/>
    <w:rsid w:val="5401C4B1"/>
    <w:rsid w:val="5409A3B9"/>
    <w:rsid w:val="541A54CD"/>
    <w:rsid w:val="541C6D41"/>
    <w:rsid w:val="54205544"/>
    <w:rsid w:val="5438F62A"/>
    <w:rsid w:val="544126E2"/>
    <w:rsid w:val="5454753A"/>
    <w:rsid w:val="545F569F"/>
    <w:rsid w:val="54A4A17A"/>
    <w:rsid w:val="54E00673"/>
    <w:rsid w:val="5582DEDA"/>
    <w:rsid w:val="558B95ED"/>
    <w:rsid w:val="5595E5BE"/>
    <w:rsid w:val="55E33DD5"/>
    <w:rsid w:val="5612C5CC"/>
    <w:rsid w:val="56704222"/>
    <w:rsid w:val="568CAD04"/>
    <w:rsid w:val="5759F208"/>
    <w:rsid w:val="576AC3AB"/>
    <w:rsid w:val="576E0630"/>
    <w:rsid w:val="58095574"/>
    <w:rsid w:val="581BD51A"/>
    <w:rsid w:val="584E0D26"/>
    <w:rsid w:val="588641A7"/>
    <w:rsid w:val="58B6DAA4"/>
    <w:rsid w:val="58ECF3C5"/>
    <w:rsid w:val="5906F8B3"/>
    <w:rsid w:val="593EF471"/>
    <w:rsid w:val="598DF202"/>
    <w:rsid w:val="59F5ABFE"/>
    <w:rsid w:val="59FBFFA8"/>
    <w:rsid w:val="5A0AFF63"/>
    <w:rsid w:val="5A1A2E45"/>
    <w:rsid w:val="5A9542B8"/>
    <w:rsid w:val="5A958B15"/>
    <w:rsid w:val="5AAF2714"/>
    <w:rsid w:val="5ACED2C0"/>
    <w:rsid w:val="5AED72F9"/>
    <w:rsid w:val="5B3E0D20"/>
    <w:rsid w:val="5B5EF10D"/>
    <w:rsid w:val="5B6382BE"/>
    <w:rsid w:val="5B90A31B"/>
    <w:rsid w:val="5B9DD411"/>
    <w:rsid w:val="5BB2C418"/>
    <w:rsid w:val="5BC7955C"/>
    <w:rsid w:val="5C054DE9"/>
    <w:rsid w:val="5C3B020D"/>
    <w:rsid w:val="5C4A988B"/>
    <w:rsid w:val="5C67763E"/>
    <w:rsid w:val="5C96C3AB"/>
    <w:rsid w:val="5C97C045"/>
    <w:rsid w:val="5CC592C4"/>
    <w:rsid w:val="5CCA8713"/>
    <w:rsid w:val="5CFFB7C6"/>
    <w:rsid w:val="5D3A3179"/>
    <w:rsid w:val="5D3C90CB"/>
    <w:rsid w:val="5D743BED"/>
    <w:rsid w:val="5DD21739"/>
    <w:rsid w:val="5DE8C447"/>
    <w:rsid w:val="5E1B1B66"/>
    <w:rsid w:val="5E31B4D8"/>
    <w:rsid w:val="5E7F5691"/>
    <w:rsid w:val="5EAB5FAB"/>
    <w:rsid w:val="5EE205E5"/>
    <w:rsid w:val="5EE70ADB"/>
    <w:rsid w:val="5F14085D"/>
    <w:rsid w:val="5F4DF5E2"/>
    <w:rsid w:val="5F6DF09F"/>
    <w:rsid w:val="5F7B4324"/>
    <w:rsid w:val="5FB8FBB1"/>
    <w:rsid w:val="5FC4FF70"/>
    <w:rsid w:val="5FF1CA21"/>
    <w:rsid w:val="6033C086"/>
    <w:rsid w:val="604EBA7D"/>
    <w:rsid w:val="6066B3EA"/>
    <w:rsid w:val="60C34A8B"/>
    <w:rsid w:val="60D00394"/>
    <w:rsid w:val="613F464C"/>
    <w:rsid w:val="61D4D42C"/>
    <w:rsid w:val="621B6918"/>
    <w:rsid w:val="62289161"/>
    <w:rsid w:val="62555C12"/>
    <w:rsid w:val="62593D93"/>
    <w:rsid w:val="62620EF5"/>
    <w:rsid w:val="626FAD38"/>
    <w:rsid w:val="628A1449"/>
    <w:rsid w:val="62DFB6F7"/>
    <w:rsid w:val="63217E58"/>
    <w:rsid w:val="63879453"/>
    <w:rsid w:val="64023574"/>
    <w:rsid w:val="643946F2"/>
    <w:rsid w:val="6444043A"/>
    <w:rsid w:val="6446F992"/>
    <w:rsid w:val="644A9139"/>
    <w:rsid w:val="6466069F"/>
    <w:rsid w:val="6471A1F9"/>
    <w:rsid w:val="64782DBE"/>
    <w:rsid w:val="64B8515F"/>
    <w:rsid w:val="64E35BCF"/>
    <w:rsid w:val="65301E81"/>
    <w:rsid w:val="654A63C5"/>
    <w:rsid w:val="6555AB82"/>
    <w:rsid w:val="65582978"/>
    <w:rsid w:val="65A4513B"/>
    <w:rsid w:val="6608D709"/>
    <w:rsid w:val="661D01DA"/>
    <w:rsid w:val="661DDB1E"/>
    <w:rsid w:val="667097C0"/>
    <w:rsid w:val="67214551"/>
    <w:rsid w:val="6732005C"/>
    <w:rsid w:val="673E041B"/>
    <w:rsid w:val="67A5E8BC"/>
    <w:rsid w:val="67C82053"/>
    <w:rsid w:val="67DF85C4"/>
    <w:rsid w:val="6802B0E1"/>
    <w:rsid w:val="680F789E"/>
    <w:rsid w:val="6813117D"/>
    <w:rsid w:val="68140CE8"/>
    <w:rsid w:val="683536C7"/>
    <w:rsid w:val="6886653D"/>
    <w:rsid w:val="68CB295B"/>
    <w:rsid w:val="68EC0F7D"/>
    <w:rsid w:val="68FC6BCC"/>
    <w:rsid w:val="6904E7A2"/>
    <w:rsid w:val="692CAC43"/>
    <w:rsid w:val="694DA606"/>
    <w:rsid w:val="697E5764"/>
    <w:rsid w:val="698D9654"/>
    <w:rsid w:val="69C41652"/>
    <w:rsid w:val="69EB108C"/>
    <w:rsid w:val="69F388D2"/>
    <w:rsid w:val="6A1357AC"/>
    <w:rsid w:val="6A480FE3"/>
    <w:rsid w:val="6A735572"/>
    <w:rsid w:val="6ACE79B6"/>
    <w:rsid w:val="6B056E52"/>
    <w:rsid w:val="6B5E18C8"/>
    <w:rsid w:val="6B93338C"/>
    <w:rsid w:val="6BA06DF1"/>
    <w:rsid w:val="6BBD3BB6"/>
    <w:rsid w:val="6BD53523"/>
    <w:rsid w:val="6BDFB600"/>
    <w:rsid w:val="6C04F52C"/>
    <w:rsid w:val="6CCE4022"/>
    <w:rsid w:val="6D0485CB"/>
    <w:rsid w:val="6D056A07"/>
    <w:rsid w:val="6D1EBECE"/>
    <w:rsid w:val="6D2550FA"/>
    <w:rsid w:val="6D435565"/>
    <w:rsid w:val="6D7BA59B"/>
    <w:rsid w:val="6DAED936"/>
    <w:rsid w:val="6E13A4EE"/>
    <w:rsid w:val="6E1F1004"/>
    <w:rsid w:val="6E35AEB3"/>
    <w:rsid w:val="6E8545E7"/>
    <w:rsid w:val="6EBFD6E9"/>
    <w:rsid w:val="6EC31F2D"/>
    <w:rsid w:val="6EC7477E"/>
    <w:rsid w:val="6EDF40EB"/>
    <w:rsid w:val="6F3E4209"/>
    <w:rsid w:val="6F8E33B0"/>
    <w:rsid w:val="6F9EA8E2"/>
    <w:rsid w:val="6FA02FC2"/>
    <w:rsid w:val="6FA92F8C"/>
    <w:rsid w:val="6FC3E058"/>
    <w:rsid w:val="6FD715FC"/>
    <w:rsid w:val="7060C4B3"/>
    <w:rsid w:val="70654159"/>
    <w:rsid w:val="709AAB8F"/>
    <w:rsid w:val="70B8E4FE"/>
    <w:rsid w:val="70C3D179"/>
    <w:rsid w:val="70F3E030"/>
    <w:rsid w:val="7136FCA4"/>
    <w:rsid w:val="718C8F28"/>
    <w:rsid w:val="71D15346"/>
    <w:rsid w:val="71DCFA14"/>
    <w:rsid w:val="71DDC394"/>
    <w:rsid w:val="7262C908"/>
    <w:rsid w:val="7262FBD9"/>
    <w:rsid w:val="726576C4"/>
    <w:rsid w:val="7272F1CF"/>
    <w:rsid w:val="72A73FF9"/>
    <w:rsid w:val="72AC8554"/>
    <w:rsid w:val="72D958CA"/>
    <w:rsid w:val="7352E598"/>
    <w:rsid w:val="73E8E2B7"/>
    <w:rsid w:val="745F3415"/>
    <w:rsid w:val="74719B06"/>
    <w:rsid w:val="74E36637"/>
    <w:rsid w:val="74F0C8C5"/>
    <w:rsid w:val="74F81DD8"/>
    <w:rsid w:val="750CA965"/>
    <w:rsid w:val="751D4649"/>
    <w:rsid w:val="751DC647"/>
    <w:rsid w:val="7554DB63"/>
    <w:rsid w:val="7559FA35"/>
    <w:rsid w:val="757C7A7B"/>
    <w:rsid w:val="757E31B9"/>
    <w:rsid w:val="7593CF0A"/>
    <w:rsid w:val="75CA283E"/>
    <w:rsid w:val="76785547"/>
    <w:rsid w:val="76A9DF72"/>
    <w:rsid w:val="76AA6B89"/>
    <w:rsid w:val="771F2281"/>
    <w:rsid w:val="7776D192"/>
    <w:rsid w:val="777DDC9A"/>
    <w:rsid w:val="778CC064"/>
    <w:rsid w:val="779FBC08"/>
    <w:rsid w:val="77D9A517"/>
    <w:rsid w:val="77FB075E"/>
    <w:rsid w:val="7872B4B5"/>
    <w:rsid w:val="789F2115"/>
    <w:rsid w:val="78A08CE0"/>
    <w:rsid w:val="78BAF2E2"/>
    <w:rsid w:val="78BD998C"/>
    <w:rsid w:val="7926243B"/>
    <w:rsid w:val="79427558"/>
    <w:rsid w:val="794D4D49"/>
    <w:rsid w:val="79DBCDB3"/>
    <w:rsid w:val="79DCD7C3"/>
    <w:rsid w:val="79E9AF86"/>
    <w:rsid w:val="7A0198FD"/>
    <w:rsid w:val="7A08FE06"/>
    <w:rsid w:val="7A0930D7"/>
    <w:rsid w:val="7A0AE5ED"/>
    <w:rsid w:val="7A2173C6"/>
    <w:rsid w:val="7A3D9640"/>
    <w:rsid w:val="7A9DF9C6"/>
    <w:rsid w:val="7AF73153"/>
    <w:rsid w:val="7B3C5B13"/>
    <w:rsid w:val="7B87D871"/>
    <w:rsid w:val="7C1E8553"/>
    <w:rsid w:val="7C276637"/>
    <w:rsid w:val="7C29BFB4"/>
    <w:rsid w:val="7C7A55AA"/>
    <w:rsid w:val="7D3BBE46"/>
    <w:rsid w:val="7D8E0CD2"/>
    <w:rsid w:val="7DD17D12"/>
    <w:rsid w:val="7E2E6D6E"/>
    <w:rsid w:val="7E902327"/>
    <w:rsid w:val="7F1CA0BB"/>
    <w:rsid w:val="7F3CA98E"/>
    <w:rsid w:val="7F452C58"/>
    <w:rsid w:val="7F5E3A5E"/>
    <w:rsid w:val="7F8A2F18"/>
    <w:rsid w:val="7F8C0576"/>
    <w:rsid w:val="7FA6EE14"/>
    <w:rsid w:val="7FAB53F6"/>
    <w:rsid w:val="7FC31A92"/>
    <w:rsid w:val="7FC4C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7706B"/>
  <w15:chartTrackingRefBased/>
  <w15:docId w15:val="{A670E42D-8C37-4E93-B203-05BF15DB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5D6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D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5D6D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880D5B"/>
    <w:rPr>
      <w:color w:val="0000FF"/>
      <w:u w:val="single"/>
    </w:rPr>
  </w:style>
  <w:style w:type="table" w:styleId="TableGrid">
    <w:name w:val="Table Grid"/>
    <w:basedOn w:val="TableNormal"/>
    <w:uiPriority w:val="39"/>
    <w:rsid w:val="001A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4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3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36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1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560"/>
  </w:style>
  <w:style w:type="paragraph" w:styleId="Footer">
    <w:name w:val="footer"/>
    <w:basedOn w:val="Normal"/>
    <w:link w:val="FooterChar"/>
    <w:uiPriority w:val="99"/>
    <w:unhideWhenUsed/>
    <w:rsid w:val="00781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560"/>
  </w:style>
  <w:style w:type="character" w:styleId="UnresolvedMention">
    <w:name w:val="Unresolved Mention"/>
    <w:basedOn w:val="DefaultParagraphFont"/>
    <w:uiPriority w:val="99"/>
    <w:semiHidden/>
    <w:unhideWhenUsed/>
    <w:rsid w:val="0065567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A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4070"/>
  </w:style>
  <w:style w:type="character" w:customStyle="1" w:styleId="eop">
    <w:name w:val="eop"/>
    <w:basedOn w:val="DefaultParagraphFont"/>
    <w:rsid w:val="00BA4070"/>
  </w:style>
  <w:style w:type="numbering" w:customStyle="1" w:styleId="Style1">
    <w:name w:val="Style1"/>
    <w:uiPriority w:val="99"/>
    <w:rsid w:val="00254798"/>
    <w:pPr>
      <w:numPr>
        <w:numId w:val="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88161E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B6348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4D46BE"/>
  </w:style>
  <w:style w:type="character" w:customStyle="1" w:styleId="fui-primitive">
    <w:name w:val="fui-primitive"/>
    <w:basedOn w:val="DefaultParagraphFont"/>
    <w:rsid w:val="003708A9"/>
  </w:style>
  <w:style w:type="character" w:customStyle="1" w:styleId="ui-chatmessageheader">
    <w:name w:val="ui-chat__messageheader"/>
    <w:basedOn w:val="DefaultParagraphFont"/>
    <w:rsid w:val="003708A9"/>
  </w:style>
  <w:style w:type="character" w:customStyle="1" w:styleId="fui-styledtext">
    <w:name w:val="fui-styledtext"/>
    <w:basedOn w:val="DefaultParagraphFont"/>
    <w:rsid w:val="003708A9"/>
  </w:style>
  <w:style w:type="character" w:customStyle="1" w:styleId="ui-chatmessagecontent">
    <w:name w:val="ui-chat__messagecontent"/>
    <w:basedOn w:val="DefaultParagraphFont"/>
    <w:rsid w:val="003708A9"/>
  </w:style>
  <w:style w:type="paragraph" w:styleId="NormalWeb">
    <w:name w:val="Normal (Web)"/>
    <w:basedOn w:val="Normal"/>
    <w:uiPriority w:val="99"/>
    <w:semiHidden/>
    <w:unhideWhenUsed/>
    <w:rsid w:val="0037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cde.us/Business/Documents/District%20Accounting/Budget_and_Accounting_Manual_(BAM)_2000.pdf" TargetMode="External"/><Relationship Id="rId18" Type="http://schemas.openxmlformats.org/officeDocument/2006/relationships/header" Target="header1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files.fasab.gov/pdffiles/2022_%20FASAB_%20Handbook.pdf" TargetMode="External"/><Relationship Id="rId17" Type="http://schemas.openxmlformats.org/officeDocument/2006/relationships/hyperlink" Target="https://ocde.us/Business/Documents/District%20Accounting/Budget_and_Accounting_Manual_(BAM)_2000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iles.fasab.gov/pdffiles/2022_%20FASAB_%20Handbook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sab.gov/accounting-standards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asab.gov/accounting-standards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ccouting@peralta.ed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5C7231D4674BA5DFD89E05855BB1" ma:contentTypeVersion="5" ma:contentTypeDescription="Create a new document." ma:contentTypeScope="" ma:versionID="31b67784f1dcb90667218374e83226fd">
  <xsd:schema xmlns:xsd="http://www.w3.org/2001/XMLSchema" xmlns:xs="http://www.w3.org/2001/XMLSchema" xmlns:p="http://schemas.microsoft.com/office/2006/metadata/properties" xmlns:ns2="583c33ef-735b-4113-9c02-fd088bc6084b" targetNamespace="http://schemas.microsoft.com/office/2006/metadata/properties" ma:root="true" ma:fieldsID="02d14062c0548e2179bb56aa5c335890" ns2:_="">
    <xsd:import namespace="583c33ef-735b-4113-9c02-fd088bc60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c33ef-735b-4113-9c02-fd088bc60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78E0-E3D8-4690-985A-8E69576B9356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583c33ef-735b-4113-9c02-fd088bc6084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BFE21B-855F-48DF-B2C6-6DF493295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c33ef-735b-4113-9c02-fd088bc60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00DEF-31EB-4738-90BC-FF271D5862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7658D-4A70-4D16-B49E-B4E79DF2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1720</Words>
  <Characters>9805</Characters>
  <Application>Microsoft Office Word</Application>
  <DocSecurity>0</DocSecurity>
  <Lines>81</Lines>
  <Paragraphs>23</Paragraphs>
  <ScaleCrop>false</ScaleCrop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Peralta</dc:creator>
  <cp:keywords/>
  <dc:description/>
  <cp:lastModifiedBy>MoMo Lim</cp:lastModifiedBy>
  <cp:revision>6</cp:revision>
  <dcterms:created xsi:type="dcterms:W3CDTF">2023-07-25T16:52:00Z</dcterms:created>
  <dcterms:modified xsi:type="dcterms:W3CDTF">2023-07-25T16:56:00Z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0x010100A3B95C7231D4674BA5DFD89E05855BB1</vt:lpwstr>
  </property>
  <property fmtid="{D5CDD505-2E9C-101B-9397-08002B2CF9AE}" pid="3" name="Order">
    <vt:r8>12200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