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04B2" w14:textId="77777777" w:rsidR="00B15A35" w:rsidRPr="00D25EBE" w:rsidRDefault="002B6C95">
      <w:pPr>
        <w:spacing w:after="0" w:line="259" w:lineRule="auto"/>
        <w:ind w:left="1920" w:firstLine="0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0" wp14:anchorId="781E6A4F" wp14:editId="41E148B8">
            <wp:simplePos x="0" y="0"/>
            <wp:positionH relativeFrom="column">
              <wp:posOffset>0</wp:posOffset>
            </wp:positionH>
            <wp:positionV relativeFrom="paragraph">
              <wp:posOffset>15080</wp:posOffset>
            </wp:positionV>
            <wp:extent cx="1112520" cy="1112520"/>
            <wp:effectExtent l="0" t="0" r="0" b="0"/>
            <wp:wrapSquare wrapText="bothSides"/>
            <wp:docPr id="377" name="Picture 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5EBE">
        <w:rPr>
          <w:rFonts w:asciiTheme="minorHAnsi" w:hAnsiTheme="minorHAnsi" w:cstheme="minorHAnsi"/>
          <w:i/>
          <w:sz w:val="22"/>
          <w:szCs w:val="22"/>
        </w:rPr>
        <w:t>PERALTA COMMUNITY COLLEGE DISTRICT</w:t>
      </w:r>
      <w:r w:rsidRPr="00D25EBE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407A0452" w14:textId="77777777" w:rsidR="00B15A35" w:rsidRPr="00D25EBE" w:rsidRDefault="002B6C95">
      <w:pPr>
        <w:spacing w:after="6"/>
        <w:ind w:left="355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sz w:val="22"/>
          <w:szCs w:val="22"/>
        </w:rPr>
        <w:t xml:space="preserve">Bond Measures Oversight Committee </w:t>
      </w:r>
    </w:p>
    <w:p w14:paraId="24048798" w14:textId="77777777" w:rsidR="00B15A35" w:rsidRPr="00D25EBE" w:rsidRDefault="002B6C95">
      <w:pPr>
        <w:spacing w:after="17" w:line="259" w:lineRule="auto"/>
        <w:ind w:left="1920" w:firstLine="0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D2A8D6" w14:textId="428C8525" w:rsidR="00B15A35" w:rsidRPr="00D25EBE" w:rsidRDefault="00B50B94">
      <w:pPr>
        <w:spacing w:after="6"/>
        <w:ind w:left="355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sz w:val="22"/>
          <w:szCs w:val="22"/>
        </w:rPr>
        <w:t>Minutes</w:t>
      </w:r>
      <w:r w:rsidR="002B6C95" w:rsidRPr="00D25E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A3F2AF" w14:textId="508F0D4E" w:rsidR="00B15A35" w:rsidRPr="00D25EBE" w:rsidRDefault="002B6C95">
      <w:pPr>
        <w:spacing w:after="10" w:line="249" w:lineRule="auto"/>
        <w:ind w:left="10"/>
        <w:jc w:val="both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b w:val="0"/>
          <w:sz w:val="22"/>
          <w:szCs w:val="22"/>
        </w:rPr>
        <w:t xml:space="preserve">Wednesday, </w:t>
      </w:r>
      <w:r w:rsidR="00080E8B" w:rsidRPr="00D25EBE">
        <w:rPr>
          <w:rFonts w:asciiTheme="minorHAnsi" w:hAnsiTheme="minorHAnsi" w:cstheme="minorHAnsi"/>
          <w:b w:val="0"/>
          <w:sz w:val="22"/>
          <w:szCs w:val="22"/>
        </w:rPr>
        <w:t>8/9</w:t>
      </w:r>
      <w:r w:rsidRPr="00D25EBE">
        <w:rPr>
          <w:rFonts w:asciiTheme="minorHAnsi" w:hAnsiTheme="minorHAnsi" w:cstheme="minorHAnsi"/>
          <w:b w:val="0"/>
          <w:sz w:val="22"/>
          <w:szCs w:val="22"/>
        </w:rPr>
        <w:t>, 202</w:t>
      </w:r>
      <w:r w:rsidR="005356CE" w:rsidRPr="00D25EBE">
        <w:rPr>
          <w:rFonts w:asciiTheme="minorHAnsi" w:hAnsiTheme="minorHAnsi" w:cstheme="minorHAnsi"/>
          <w:b w:val="0"/>
          <w:sz w:val="22"/>
          <w:szCs w:val="22"/>
        </w:rPr>
        <w:t>3</w:t>
      </w:r>
      <w:r w:rsidRPr="00D25E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A1EE5A" w14:textId="128C53C1" w:rsidR="00B15A35" w:rsidRPr="00D25EBE" w:rsidRDefault="002B6C95">
      <w:pPr>
        <w:spacing w:after="10" w:line="249" w:lineRule="auto"/>
        <w:ind w:left="10"/>
        <w:jc w:val="both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b w:val="0"/>
          <w:sz w:val="22"/>
          <w:szCs w:val="22"/>
        </w:rPr>
        <w:t>5:30 pm – 7:30 pm</w:t>
      </w:r>
      <w:r w:rsidRPr="00D25E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E8A313" w14:textId="16DDA76B" w:rsidR="00B15A35" w:rsidRPr="00D25EBE" w:rsidRDefault="00B50B94">
      <w:pPr>
        <w:spacing w:after="0" w:line="259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b w:val="0"/>
          <w:sz w:val="22"/>
          <w:szCs w:val="22"/>
        </w:rPr>
        <w:t xml:space="preserve">A recording of the meeting is available on the </w:t>
      </w:r>
      <w:hyperlink r:id="rId6" w:history="1">
        <w:r w:rsidRPr="00D25EBE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Peralta YouTube channel here</w:t>
        </w:r>
      </w:hyperlink>
      <w:r w:rsidRPr="00D25EBE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AAB69F7" w14:textId="2473A350" w:rsidR="00CF41F9" w:rsidRPr="00D25EBE" w:rsidRDefault="00CF41F9" w:rsidP="00B50B94">
      <w:pPr>
        <w:spacing w:after="17" w:line="259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3692E5A" w14:textId="3D0CD7A3" w:rsidR="005E7270" w:rsidRPr="00D25EBE" w:rsidRDefault="005E7270">
      <w:pPr>
        <w:spacing w:after="221"/>
        <w:ind w:left="10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sz w:val="22"/>
          <w:szCs w:val="22"/>
        </w:rPr>
        <w:t>Members Present</w:t>
      </w:r>
    </w:p>
    <w:p w14:paraId="2028B8D1" w14:textId="188DF521" w:rsidR="00CF41F9" w:rsidRPr="00D25EBE" w:rsidRDefault="00CF41F9" w:rsidP="005E7270">
      <w:pPr>
        <w:pStyle w:val="ListParagraph"/>
        <w:numPr>
          <w:ilvl w:val="0"/>
          <w:numId w:val="2"/>
        </w:numPr>
        <w:spacing w:after="221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sz w:val="22"/>
          <w:szCs w:val="22"/>
        </w:rPr>
        <w:t>Andrea Dawson</w:t>
      </w:r>
      <w:r w:rsidR="00F20AD3" w:rsidRPr="00D25EBE">
        <w:rPr>
          <w:rFonts w:asciiTheme="minorHAnsi" w:hAnsiTheme="minorHAnsi" w:cstheme="minorHAnsi"/>
          <w:sz w:val="22"/>
          <w:szCs w:val="22"/>
        </w:rPr>
        <w:t xml:space="preserve"> (chair)</w:t>
      </w:r>
      <w:r w:rsidR="00496D6B" w:rsidRPr="00D25EBE">
        <w:rPr>
          <w:rFonts w:asciiTheme="minorHAnsi" w:hAnsiTheme="minorHAnsi" w:cstheme="minorHAnsi"/>
          <w:sz w:val="22"/>
          <w:szCs w:val="22"/>
        </w:rPr>
        <w:t xml:space="preserve"> – in person</w:t>
      </w:r>
    </w:p>
    <w:p w14:paraId="76BF9D2D" w14:textId="62BF1C52" w:rsidR="00CF41F9" w:rsidRPr="00D25EBE" w:rsidRDefault="00CF41F9" w:rsidP="005E7270">
      <w:pPr>
        <w:pStyle w:val="ListParagraph"/>
        <w:numPr>
          <w:ilvl w:val="0"/>
          <w:numId w:val="2"/>
        </w:numPr>
        <w:spacing w:after="221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sz w:val="22"/>
          <w:szCs w:val="22"/>
        </w:rPr>
        <w:t>Jeff Cambra</w:t>
      </w:r>
      <w:r w:rsidR="00496D6B" w:rsidRPr="00D25EBE">
        <w:rPr>
          <w:rFonts w:asciiTheme="minorHAnsi" w:hAnsiTheme="minorHAnsi" w:cstheme="minorHAnsi"/>
          <w:sz w:val="22"/>
          <w:szCs w:val="22"/>
        </w:rPr>
        <w:t xml:space="preserve"> (vice chair) – in person</w:t>
      </w:r>
    </w:p>
    <w:p w14:paraId="7302A045" w14:textId="35F589A5" w:rsidR="00060D25" w:rsidRPr="00D25EBE" w:rsidRDefault="00060D25" w:rsidP="005E7270">
      <w:pPr>
        <w:pStyle w:val="ListParagraph"/>
        <w:numPr>
          <w:ilvl w:val="0"/>
          <w:numId w:val="2"/>
        </w:numPr>
        <w:spacing w:after="221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sz w:val="22"/>
          <w:szCs w:val="22"/>
        </w:rPr>
        <w:t>Benjamin Scott</w:t>
      </w:r>
      <w:r w:rsidR="00496D6B" w:rsidRPr="00D25EBE">
        <w:rPr>
          <w:rFonts w:asciiTheme="minorHAnsi" w:hAnsiTheme="minorHAnsi" w:cstheme="minorHAnsi"/>
          <w:sz w:val="22"/>
          <w:szCs w:val="22"/>
        </w:rPr>
        <w:t xml:space="preserve"> – remote </w:t>
      </w:r>
    </w:p>
    <w:p w14:paraId="4B27B656" w14:textId="7416C59B" w:rsidR="00CF41F9" w:rsidRPr="00D25EBE" w:rsidRDefault="00CF41F9" w:rsidP="005E7270">
      <w:pPr>
        <w:pStyle w:val="ListParagraph"/>
        <w:numPr>
          <w:ilvl w:val="0"/>
          <w:numId w:val="2"/>
        </w:numPr>
        <w:spacing w:after="221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sz w:val="22"/>
          <w:szCs w:val="22"/>
        </w:rPr>
        <w:t>Marcus Crawley</w:t>
      </w:r>
      <w:r w:rsidR="00496D6B" w:rsidRPr="00D25EBE">
        <w:rPr>
          <w:rFonts w:asciiTheme="minorHAnsi" w:hAnsiTheme="minorHAnsi" w:cstheme="minorHAnsi"/>
          <w:sz w:val="22"/>
          <w:szCs w:val="22"/>
        </w:rPr>
        <w:t xml:space="preserve"> – in person </w:t>
      </w:r>
    </w:p>
    <w:p w14:paraId="32ADA189" w14:textId="1309023E" w:rsidR="00060D25" w:rsidRPr="00D25EBE" w:rsidRDefault="001A46A1" w:rsidP="007651AA">
      <w:pPr>
        <w:pStyle w:val="ListParagraph"/>
        <w:numPr>
          <w:ilvl w:val="0"/>
          <w:numId w:val="2"/>
        </w:numPr>
        <w:spacing w:after="221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sz w:val="22"/>
          <w:szCs w:val="22"/>
        </w:rPr>
        <w:t>Yusef Herbert</w:t>
      </w:r>
      <w:r w:rsidR="00496D6B" w:rsidRPr="00D25EBE">
        <w:rPr>
          <w:rFonts w:asciiTheme="minorHAnsi" w:hAnsiTheme="minorHAnsi" w:cstheme="minorHAnsi"/>
          <w:sz w:val="22"/>
          <w:szCs w:val="22"/>
        </w:rPr>
        <w:t xml:space="preserve"> – remote </w:t>
      </w:r>
    </w:p>
    <w:p w14:paraId="5BA7B54D" w14:textId="4DF37A47" w:rsidR="00496D6B" w:rsidRPr="00D25EBE" w:rsidRDefault="00496D6B" w:rsidP="007651AA">
      <w:pPr>
        <w:pStyle w:val="ListParagraph"/>
        <w:numPr>
          <w:ilvl w:val="0"/>
          <w:numId w:val="2"/>
        </w:numPr>
        <w:spacing w:after="221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sz w:val="22"/>
          <w:szCs w:val="22"/>
        </w:rPr>
        <w:t>Jill Broadhurst – in person</w:t>
      </w:r>
    </w:p>
    <w:p w14:paraId="767C150F" w14:textId="6C21C49F" w:rsidR="005E7270" w:rsidRPr="00D25EBE" w:rsidRDefault="005E7270">
      <w:pPr>
        <w:spacing w:after="221"/>
        <w:ind w:left="10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sz w:val="22"/>
          <w:szCs w:val="22"/>
        </w:rPr>
        <w:t>Guests Present</w:t>
      </w:r>
    </w:p>
    <w:p w14:paraId="52904851" w14:textId="505FDBCB" w:rsidR="00C55A7F" w:rsidRPr="00D25EBE" w:rsidRDefault="005E7270" w:rsidP="005E7270">
      <w:pPr>
        <w:pStyle w:val="ListParagraph"/>
        <w:numPr>
          <w:ilvl w:val="0"/>
          <w:numId w:val="2"/>
        </w:numPr>
        <w:spacing w:after="221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25EBE">
        <w:rPr>
          <w:rFonts w:asciiTheme="minorHAnsi" w:hAnsiTheme="minorHAnsi" w:cstheme="minorHAnsi"/>
          <w:sz w:val="22"/>
          <w:szCs w:val="22"/>
        </w:rPr>
        <w:t>Atheria Smith</w:t>
      </w:r>
      <w:r w:rsidR="00F20AD3" w:rsidRPr="00D25EBE">
        <w:rPr>
          <w:rFonts w:asciiTheme="minorHAnsi" w:hAnsiTheme="minorHAnsi" w:cstheme="minorHAnsi"/>
          <w:sz w:val="22"/>
          <w:szCs w:val="22"/>
        </w:rPr>
        <w:t xml:space="preserve"> </w:t>
      </w:r>
      <w:r w:rsidR="00F20AD3" w:rsidRPr="00D25EBE">
        <w:rPr>
          <w:rFonts w:asciiTheme="minorHAnsi" w:hAnsiTheme="minorHAnsi" w:cstheme="minorHAnsi"/>
          <w:b w:val="0"/>
          <w:bCs/>
          <w:sz w:val="22"/>
          <w:szCs w:val="22"/>
        </w:rPr>
        <w:t>– Interim Vice Chancellor of General Services</w:t>
      </w:r>
      <w:r w:rsidR="00C55A7F" w:rsidRPr="00D25EBE">
        <w:rPr>
          <w:rFonts w:asciiTheme="minorHAnsi" w:hAnsiTheme="minorHAnsi" w:cstheme="minorHAnsi"/>
          <w:b w:val="0"/>
          <w:bCs/>
          <w:sz w:val="22"/>
          <w:szCs w:val="22"/>
        </w:rPr>
        <w:t xml:space="preserve">, PCCD </w:t>
      </w:r>
    </w:p>
    <w:p w14:paraId="7140A589" w14:textId="75943145" w:rsidR="009B158E" w:rsidRPr="00D25EBE" w:rsidRDefault="00C55A7F" w:rsidP="00496D6B">
      <w:pPr>
        <w:pStyle w:val="ListParagraph"/>
        <w:numPr>
          <w:ilvl w:val="0"/>
          <w:numId w:val="2"/>
        </w:numPr>
        <w:spacing w:after="221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sz w:val="22"/>
          <w:szCs w:val="22"/>
        </w:rPr>
        <w:t xml:space="preserve">Mark Johnson – </w:t>
      </w: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>Executive Director, Marketing, Communication &amp; PR, PCCD (Notes)</w:t>
      </w:r>
    </w:p>
    <w:p w14:paraId="70C13B02" w14:textId="4443176C" w:rsidR="009B158E" w:rsidRPr="00D25EBE" w:rsidRDefault="009B158E" w:rsidP="005E7270">
      <w:pPr>
        <w:pStyle w:val="ListParagraph"/>
        <w:numPr>
          <w:ilvl w:val="0"/>
          <w:numId w:val="2"/>
        </w:numPr>
        <w:spacing w:after="221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sz w:val="22"/>
          <w:szCs w:val="22"/>
        </w:rPr>
        <w:t xml:space="preserve">Sharon Serrano </w:t>
      </w: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>– AECOM Bond Program Manager</w:t>
      </w:r>
    </w:p>
    <w:p w14:paraId="5CE66CFD" w14:textId="79C45465" w:rsidR="009B158E" w:rsidRPr="00D25EBE" w:rsidRDefault="009B158E" w:rsidP="005E7270">
      <w:pPr>
        <w:pStyle w:val="ListParagraph"/>
        <w:numPr>
          <w:ilvl w:val="0"/>
          <w:numId w:val="2"/>
        </w:numPr>
        <w:spacing w:after="221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sz w:val="22"/>
          <w:szCs w:val="22"/>
        </w:rPr>
        <w:t xml:space="preserve">David Olsen </w:t>
      </w: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>-- Backstrom McCarley Berry &amp; Company</w:t>
      </w:r>
    </w:p>
    <w:p w14:paraId="7BE6A77D" w14:textId="51331522" w:rsidR="009B158E" w:rsidRPr="00D25EBE" w:rsidRDefault="009B158E" w:rsidP="005E7270">
      <w:pPr>
        <w:pStyle w:val="ListParagraph"/>
        <w:numPr>
          <w:ilvl w:val="0"/>
          <w:numId w:val="2"/>
        </w:numPr>
        <w:spacing w:after="221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sz w:val="22"/>
          <w:szCs w:val="22"/>
        </w:rPr>
        <w:t xml:space="preserve">Jabari Herbert </w:t>
      </w: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>– local business leader</w:t>
      </w:r>
    </w:p>
    <w:p w14:paraId="2FBE96F0" w14:textId="797DA082" w:rsidR="00496D6B" w:rsidRPr="00D25EBE" w:rsidRDefault="00496D6B" w:rsidP="005E7270">
      <w:pPr>
        <w:pStyle w:val="ListParagraph"/>
        <w:numPr>
          <w:ilvl w:val="0"/>
          <w:numId w:val="2"/>
        </w:numPr>
        <w:spacing w:after="221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sz w:val="22"/>
          <w:szCs w:val="22"/>
        </w:rPr>
        <w:t xml:space="preserve">Shanova Berry </w:t>
      </w:r>
      <w:r w:rsidRPr="00D25EBE">
        <w:rPr>
          <w:rFonts w:asciiTheme="minorHAnsi" w:hAnsiTheme="minorHAnsi" w:cstheme="minorHAnsi"/>
          <w:b w:val="0"/>
          <w:sz w:val="22"/>
          <w:szCs w:val="22"/>
        </w:rPr>
        <w:t>– Executive Assistant, Department of General Services, PCCD</w:t>
      </w:r>
    </w:p>
    <w:p w14:paraId="72799307" w14:textId="2C6B820E" w:rsidR="00B15A35" w:rsidRPr="00D25EBE" w:rsidRDefault="002B6C95">
      <w:pPr>
        <w:spacing w:after="221"/>
        <w:ind w:left="10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sz w:val="22"/>
          <w:szCs w:val="22"/>
        </w:rPr>
        <w:t xml:space="preserve">AGENDA </w:t>
      </w:r>
    </w:p>
    <w:p w14:paraId="7EA8F7B7" w14:textId="12EE4025" w:rsidR="00C55A7F" w:rsidRPr="00D25EBE" w:rsidRDefault="00080E8B" w:rsidP="00C55A7F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sz w:val="22"/>
          <w:szCs w:val="22"/>
        </w:rPr>
        <w:t>Call to order, Roll Call &amp; Introductions</w:t>
      </w:r>
    </w:p>
    <w:p w14:paraId="6F806508" w14:textId="6DCD1F7F" w:rsidR="00060D25" w:rsidRPr="00D25EBE" w:rsidRDefault="00C55A7F" w:rsidP="00496D6B">
      <w:pPr>
        <w:numPr>
          <w:ilvl w:val="1"/>
          <w:numId w:val="1"/>
        </w:numPr>
        <w:ind w:hanging="36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 xml:space="preserve">Chair </w:t>
      </w:r>
      <w:r w:rsidR="001F2FD3" w:rsidRPr="00D25EBE">
        <w:rPr>
          <w:rFonts w:asciiTheme="minorHAnsi" w:hAnsiTheme="minorHAnsi" w:cstheme="minorHAnsi"/>
          <w:b w:val="0"/>
          <w:bCs/>
          <w:sz w:val="22"/>
          <w:szCs w:val="22"/>
        </w:rPr>
        <w:t>Crawley</w:t>
      </w: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 xml:space="preserve"> called meeting to order</w:t>
      </w:r>
      <w:r w:rsidR="00D869C1" w:rsidRPr="00D25EBE">
        <w:rPr>
          <w:rFonts w:asciiTheme="minorHAnsi" w:hAnsiTheme="minorHAnsi" w:cstheme="minorHAnsi"/>
          <w:b w:val="0"/>
          <w:bCs/>
          <w:sz w:val="22"/>
          <w:szCs w:val="22"/>
        </w:rPr>
        <w:t xml:space="preserve"> at 5:3</w:t>
      </w:r>
      <w:r w:rsidR="00496D6B" w:rsidRPr="00D25EBE">
        <w:rPr>
          <w:rFonts w:asciiTheme="minorHAnsi" w:hAnsiTheme="minorHAnsi" w:cstheme="minorHAnsi"/>
          <w:b w:val="0"/>
          <w:bCs/>
          <w:sz w:val="22"/>
          <w:szCs w:val="22"/>
        </w:rPr>
        <w:t>3</w:t>
      </w:r>
      <w:r w:rsidR="00D869C1" w:rsidRPr="00D25EBE">
        <w:rPr>
          <w:rFonts w:asciiTheme="minorHAnsi" w:hAnsiTheme="minorHAnsi" w:cstheme="minorHAnsi"/>
          <w:b w:val="0"/>
          <w:bCs/>
          <w:sz w:val="22"/>
          <w:szCs w:val="22"/>
        </w:rPr>
        <w:t>pm with quorum present</w:t>
      </w:r>
    </w:p>
    <w:p w14:paraId="713E33F5" w14:textId="77777777" w:rsidR="003070F6" w:rsidRPr="00D25EBE" w:rsidRDefault="003070F6" w:rsidP="00496D6B">
      <w:pPr>
        <w:numPr>
          <w:ilvl w:val="1"/>
          <w:numId w:val="1"/>
        </w:numPr>
        <w:ind w:hanging="360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85E824B" w14:textId="0D6CAF5D" w:rsidR="00B15A35" w:rsidRPr="00D25EBE" w:rsidRDefault="002B6C95" w:rsidP="00E77715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sz w:val="22"/>
          <w:szCs w:val="22"/>
        </w:rPr>
        <w:t xml:space="preserve">Approve meeting agenda. </w:t>
      </w:r>
    </w:p>
    <w:p w14:paraId="43BA6BC5" w14:textId="2054BCCF" w:rsidR="00C55A7F" w:rsidRPr="00D25EBE" w:rsidRDefault="00C55A7F" w:rsidP="00C55A7F">
      <w:pPr>
        <w:numPr>
          <w:ilvl w:val="1"/>
          <w:numId w:val="1"/>
        </w:numPr>
        <w:ind w:hanging="36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>Moved to approve by</w:t>
      </w:r>
      <w:r w:rsidR="00060D25" w:rsidRPr="00D25EB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496D6B" w:rsidRPr="00D25EBE">
        <w:rPr>
          <w:rFonts w:asciiTheme="minorHAnsi" w:hAnsiTheme="minorHAnsi" w:cstheme="minorHAnsi"/>
          <w:b w:val="0"/>
          <w:bCs/>
          <w:sz w:val="22"/>
          <w:szCs w:val="22"/>
        </w:rPr>
        <w:t>C</w:t>
      </w:r>
      <w:r w:rsidR="007C1BFB" w:rsidRPr="00D25EBE">
        <w:rPr>
          <w:rFonts w:asciiTheme="minorHAnsi" w:hAnsiTheme="minorHAnsi" w:cstheme="minorHAnsi"/>
          <w:b w:val="0"/>
          <w:bCs/>
          <w:sz w:val="22"/>
          <w:szCs w:val="22"/>
        </w:rPr>
        <w:t>rawley</w:t>
      </w: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 xml:space="preserve">, Second by </w:t>
      </w:r>
      <w:r w:rsidR="007C1BFB" w:rsidRPr="00D25EBE">
        <w:rPr>
          <w:rFonts w:asciiTheme="minorHAnsi" w:hAnsiTheme="minorHAnsi" w:cstheme="minorHAnsi"/>
          <w:b w:val="0"/>
          <w:bCs/>
          <w:sz w:val="22"/>
          <w:szCs w:val="22"/>
        </w:rPr>
        <w:t>Johnso</w:t>
      </w:r>
      <w:r w:rsidR="00C9137B" w:rsidRPr="00D25EBE">
        <w:rPr>
          <w:rFonts w:asciiTheme="minorHAnsi" w:hAnsiTheme="minorHAnsi" w:cstheme="minorHAnsi"/>
          <w:b w:val="0"/>
          <w:bCs/>
          <w:sz w:val="22"/>
          <w:szCs w:val="22"/>
        </w:rPr>
        <w:t>n</w:t>
      </w: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>, unanimous approval</w:t>
      </w:r>
    </w:p>
    <w:p w14:paraId="3C53BE03" w14:textId="392A0BE6" w:rsidR="00C55A7F" w:rsidRPr="00D25EBE" w:rsidRDefault="00C9137B" w:rsidP="00C55A7F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sz w:val="22"/>
          <w:szCs w:val="22"/>
        </w:rPr>
        <w:t>Approve minutes from August 9, 2020 meeting (Action Item)</w:t>
      </w:r>
    </w:p>
    <w:p w14:paraId="73AD4A3C" w14:textId="76BD468F" w:rsidR="00C55A7F" w:rsidRPr="00D25EBE" w:rsidRDefault="00060D25" w:rsidP="00C55A7F">
      <w:pPr>
        <w:numPr>
          <w:ilvl w:val="1"/>
          <w:numId w:val="1"/>
        </w:numPr>
        <w:ind w:hanging="36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 xml:space="preserve"> C</w:t>
      </w:r>
      <w:r w:rsidR="00C9137B" w:rsidRPr="00D25EBE">
        <w:rPr>
          <w:rFonts w:asciiTheme="minorHAnsi" w:hAnsiTheme="minorHAnsi" w:cstheme="minorHAnsi"/>
          <w:b w:val="0"/>
          <w:bCs/>
          <w:sz w:val="22"/>
          <w:szCs w:val="22"/>
        </w:rPr>
        <w:t xml:space="preserve">rawley </w:t>
      </w: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>motioned to approved the minutes</w:t>
      </w:r>
      <w:r w:rsidR="00C55A7F" w:rsidRPr="00D25EBE">
        <w:rPr>
          <w:rFonts w:asciiTheme="minorHAnsi" w:hAnsiTheme="minorHAnsi" w:cstheme="minorHAnsi"/>
          <w:b w:val="0"/>
          <w:bCs/>
          <w:sz w:val="22"/>
          <w:szCs w:val="22"/>
        </w:rPr>
        <w:t>, approval</w:t>
      </w:r>
      <w:r w:rsidR="00496D6B" w:rsidRPr="00D25EB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C9137B" w:rsidRPr="00D25EBE">
        <w:rPr>
          <w:rFonts w:asciiTheme="minorHAnsi" w:hAnsiTheme="minorHAnsi" w:cstheme="minorHAnsi"/>
          <w:b w:val="0"/>
          <w:bCs/>
          <w:sz w:val="22"/>
          <w:szCs w:val="22"/>
        </w:rPr>
        <w:t>with two abstains</w:t>
      </w:r>
    </w:p>
    <w:p w14:paraId="1AECFAD1" w14:textId="77777777" w:rsidR="000D5F8B" w:rsidRPr="00D25EBE" w:rsidRDefault="00BE1171" w:rsidP="000D5F8B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sz w:val="22"/>
          <w:szCs w:val="22"/>
        </w:rPr>
        <w:t xml:space="preserve">Public comment </w:t>
      </w:r>
      <w:r w:rsidR="00496D6B" w:rsidRPr="00D25EBE">
        <w:rPr>
          <w:rFonts w:asciiTheme="minorHAnsi" w:hAnsiTheme="minorHAnsi" w:cstheme="minorHAnsi"/>
          <w:sz w:val="22"/>
          <w:szCs w:val="22"/>
        </w:rPr>
        <w:t xml:space="preserve">-- </w:t>
      </w:r>
      <w:r w:rsidR="00496D6B" w:rsidRPr="00D25EBE">
        <w:rPr>
          <w:rFonts w:asciiTheme="minorHAnsi" w:hAnsiTheme="minorHAnsi" w:cstheme="minorHAnsi"/>
          <w:b w:val="0"/>
          <w:bCs/>
          <w:sz w:val="22"/>
          <w:szCs w:val="22"/>
        </w:rPr>
        <w:t>There were no public comments</w:t>
      </w:r>
    </w:p>
    <w:p w14:paraId="120BD205" w14:textId="276CFB2F" w:rsidR="000D5F8B" w:rsidRPr="00D25EBE" w:rsidRDefault="000D5F8B" w:rsidP="000D5F8B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sz w:val="22"/>
          <w:szCs w:val="22"/>
        </w:rPr>
        <w:t xml:space="preserve"> </w:t>
      </w:r>
      <w:r w:rsidRPr="00D25E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25EBE">
        <w:rPr>
          <w:rFonts w:asciiTheme="minorHAnsi" w:hAnsiTheme="minorHAnsi" w:cstheme="minorHAnsi"/>
          <w:spacing w:val="-2"/>
          <w:sz w:val="22"/>
          <w:szCs w:val="22"/>
        </w:rPr>
        <w:t xml:space="preserve">Should we ask for legal advice about </w:t>
      </w:r>
      <w:hyperlink r:id="rId7" w:history="1">
        <w:r w:rsidRPr="00D25EBE">
          <w:rPr>
            <w:rStyle w:val="Hyperlink"/>
            <w:rFonts w:asciiTheme="minorHAnsi" w:hAnsiTheme="minorHAnsi" w:cstheme="minorHAnsi"/>
            <w:b w:val="0"/>
            <w:spacing w:val="-2"/>
            <w:sz w:val="22"/>
            <w:szCs w:val="22"/>
          </w:rPr>
          <w:t>AB 2449</w:t>
        </w:r>
      </w:hyperlink>
      <w:r w:rsidRPr="00D25EBE">
        <w:rPr>
          <w:rFonts w:asciiTheme="minorHAnsi" w:hAnsiTheme="minorHAnsi" w:cstheme="minorHAnsi"/>
          <w:spacing w:val="-2"/>
          <w:sz w:val="22"/>
          <w:szCs w:val="22"/>
        </w:rPr>
        <w:t>? (Action Item). 10 minutes (Chair Crawley)</w:t>
      </w:r>
    </w:p>
    <w:p w14:paraId="2460AAEA" w14:textId="6A84BF50" w:rsidR="00496D6B" w:rsidRPr="00D25EBE" w:rsidRDefault="00496D6B" w:rsidP="000D5F8B">
      <w:pPr>
        <w:ind w:left="705" w:firstLine="0"/>
        <w:rPr>
          <w:rFonts w:asciiTheme="minorHAnsi" w:hAnsiTheme="minorHAnsi" w:cstheme="minorHAnsi"/>
          <w:sz w:val="22"/>
          <w:szCs w:val="22"/>
        </w:rPr>
      </w:pPr>
    </w:p>
    <w:p w14:paraId="742CB01B" w14:textId="46E8696F" w:rsidR="005D78C0" w:rsidRPr="00D25EBE" w:rsidRDefault="00B12D92" w:rsidP="00496D6B">
      <w:pPr>
        <w:numPr>
          <w:ilvl w:val="1"/>
          <w:numId w:val="1"/>
        </w:numPr>
        <w:ind w:hanging="360"/>
        <w:rPr>
          <w:rFonts w:asciiTheme="minorHAnsi" w:hAnsiTheme="minorHAnsi" w:cstheme="minorHAnsi"/>
          <w:b w:val="0"/>
          <w:sz w:val="22"/>
          <w:szCs w:val="22"/>
        </w:rPr>
      </w:pPr>
      <w:r w:rsidRPr="00D25EBE">
        <w:rPr>
          <w:rFonts w:asciiTheme="minorHAnsi" w:hAnsiTheme="minorHAnsi" w:cstheme="minorHAnsi"/>
          <w:b w:val="0"/>
          <w:sz w:val="22"/>
          <w:szCs w:val="22"/>
        </w:rPr>
        <w:t xml:space="preserve">Do we want to get a lawyer opinion about weather AB2449 applies to the citizens Bond Oversite </w:t>
      </w:r>
      <w:r w:rsidR="00213D85" w:rsidRPr="00D25EBE">
        <w:rPr>
          <w:rFonts w:asciiTheme="minorHAnsi" w:hAnsiTheme="minorHAnsi" w:cstheme="minorHAnsi"/>
          <w:b w:val="0"/>
          <w:sz w:val="22"/>
          <w:szCs w:val="22"/>
        </w:rPr>
        <w:t>Committee’s?</w:t>
      </w:r>
      <w:r w:rsidRPr="00D25EBE">
        <w:rPr>
          <w:rFonts w:asciiTheme="minorHAnsi" w:hAnsiTheme="minorHAnsi" w:cstheme="minorHAnsi"/>
          <w:b w:val="0"/>
          <w:sz w:val="22"/>
          <w:szCs w:val="22"/>
        </w:rPr>
        <w:t xml:space="preserve"> There was an agreement that The Brown Act </w:t>
      </w:r>
      <w:r w:rsidR="005D78C0" w:rsidRPr="00D25EBE">
        <w:rPr>
          <w:rFonts w:asciiTheme="minorHAnsi" w:hAnsiTheme="minorHAnsi" w:cstheme="minorHAnsi"/>
          <w:b w:val="0"/>
          <w:sz w:val="22"/>
          <w:szCs w:val="22"/>
        </w:rPr>
        <w:t xml:space="preserve">and AB2449 </w:t>
      </w:r>
      <w:r w:rsidRPr="00D25EBE">
        <w:rPr>
          <w:rFonts w:asciiTheme="minorHAnsi" w:hAnsiTheme="minorHAnsi" w:cstheme="minorHAnsi"/>
          <w:b w:val="0"/>
          <w:sz w:val="22"/>
          <w:szCs w:val="22"/>
        </w:rPr>
        <w:t>applies to the committee</w:t>
      </w:r>
      <w:r w:rsidR="005D78C0" w:rsidRPr="00D25EBE">
        <w:rPr>
          <w:rFonts w:asciiTheme="minorHAnsi" w:hAnsiTheme="minorHAnsi" w:cstheme="minorHAnsi"/>
          <w:b w:val="0"/>
          <w:sz w:val="22"/>
          <w:szCs w:val="22"/>
        </w:rPr>
        <w:t>s.</w:t>
      </w:r>
    </w:p>
    <w:p w14:paraId="4760E70B" w14:textId="3DE1E4B4" w:rsidR="00354A2E" w:rsidRPr="00D25EBE" w:rsidRDefault="005D78C0" w:rsidP="00354A2E">
      <w:pPr>
        <w:numPr>
          <w:ilvl w:val="1"/>
          <w:numId w:val="1"/>
        </w:numPr>
        <w:ind w:hanging="360"/>
        <w:rPr>
          <w:rFonts w:asciiTheme="minorHAnsi" w:hAnsiTheme="minorHAnsi" w:cstheme="minorHAnsi"/>
          <w:b w:val="0"/>
          <w:sz w:val="22"/>
          <w:szCs w:val="22"/>
        </w:rPr>
      </w:pPr>
      <w:r w:rsidRPr="00D25EBE">
        <w:rPr>
          <w:rFonts w:asciiTheme="minorHAnsi" w:hAnsiTheme="minorHAnsi" w:cstheme="minorHAnsi"/>
          <w:b w:val="0"/>
          <w:sz w:val="22"/>
          <w:szCs w:val="22"/>
        </w:rPr>
        <w:t xml:space="preserve">Andrea would like clarification </w:t>
      </w:r>
      <w:r w:rsidR="00354A2E" w:rsidRPr="00D25EBE">
        <w:rPr>
          <w:rFonts w:asciiTheme="minorHAnsi" w:hAnsiTheme="minorHAnsi" w:cstheme="minorHAnsi"/>
          <w:b w:val="0"/>
          <w:sz w:val="22"/>
          <w:szCs w:val="22"/>
        </w:rPr>
        <w:t xml:space="preserve">from the district legal department </w:t>
      </w:r>
      <w:r w:rsidRPr="00D25EBE">
        <w:rPr>
          <w:rFonts w:asciiTheme="minorHAnsi" w:hAnsiTheme="minorHAnsi" w:cstheme="minorHAnsi"/>
          <w:b w:val="0"/>
          <w:sz w:val="22"/>
          <w:szCs w:val="22"/>
        </w:rPr>
        <w:t>about</w:t>
      </w:r>
      <w:r w:rsidR="00354A2E" w:rsidRPr="00D25EBE">
        <w:rPr>
          <w:rFonts w:asciiTheme="minorHAnsi" w:hAnsiTheme="minorHAnsi" w:cstheme="minorHAnsi"/>
          <w:b w:val="0"/>
          <w:sz w:val="22"/>
          <w:szCs w:val="22"/>
        </w:rPr>
        <w:t>,</w:t>
      </w:r>
      <w:r w:rsidRPr="00D25EBE">
        <w:rPr>
          <w:rFonts w:asciiTheme="minorHAnsi" w:hAnsiTheme="minorHAnsi" w:cstheme="minorHAnsi"/>
          <w:b w:val="0"/>
          <w:sz w:val="22"/>
          <w:szCs w:val="22"/>
        </w:rPr>
        <w:t xml:space="preserve"> the action taken plac</w:t>
      </w:r>
      <w:r w:rsidR="00354A2E" w:rsidRPr="00D25EBE">
        <w:rPr>
          <w:rFonts w:asciiTheme="minorHAnsi" w:hAnsiTheme="minorHAnsi" w:cstheme="minorHAnsi"/>
          <w:b w:val="0"/>
          <w:sz w:val="22"/>
          <w:szCs w:val="22"/>
        </w:rPr>
        <w:t xml:space="preserve">e last month meeting in regards to attendance based upon the Browns Act </w:t>
      </w:r>
      <w:r w:rsidR="00354A2E" w:rsidRPr="00D25EBE">
        <w:rPr>
          <w:rFonts w:asciiTheme="minorHAnsi" w:hAnsiTheme="minorHAnsi" w:cstheme="minorHAnsi"/>
          <w:b w:val="0"/>
          <w:sz w:val="22"/>
          <w:szCs w:val="22"/>
        </w:rPr>
        <w:lastRenderedPageBreak/>
        <w:t>and AB2339. She is requesting, a written statement from the legal department to be presents at the next meeting.</w:t>
      </w:r>
    </w:p>
    <w:p w14:paraId="1E0FABCD" w14:textId="791B2462" w:rsidR="00CC4D5A" w:rsidRPr="00D25EBE" w:rsidRDefault="00CC4D5A" w:rsidP="00354A2E">
      <w:pPr>
        <w:numPr>
          <w:ilvl w:val="1"/>
          <w:numId w:val="1"/>
        </w:numPr>
        <w:ind w:hanging="360"/>
        <w:rPr>
          <w:rFonts w:asciiTheme="minorHAnsi" w:hAnsiTheme="minorHAnsi" w:cstheme="minorHAnsi"/>
          <w:b w:val="0"/>
          <w:sz w:val="22"/>
          <w:szCs w:val="22"/>
        </w:rPr>
      </w:pPr>
      <w:r w:rsidRPr="00D25EBE">
        <w:rPr>
          <w:rFonts w:asciiTheme="minorHAnsi" w:hAnsiTheme="minorHAnsi" w:cstheme="minorHAnsi"/>
          <w:b w:val="0"/>
          <w:sz w:val="22"/>
          <w:szCs w:val="22"/>
        </w:rPr>
        <w:t>Crawley made a motion for the committee to ask for legal advice about AB2449, and Cambra seconded it. The vote was 4-2, and out voted with No legal advice is needed.</w:t>
      </w:r>
    </w:p>
    <w:p w14:paraId="26538906" w14:textId="07804B18" w:rsidR="00213D85" w:rsidRPr="00D25EBE" w:rsidRDefault="00213D85" w:rsidP="00213D85">
      <w:pPr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r w:rsidRPr="00D25EBE">
        <w:rPr>
          <w:rFonts w:asciiTheme="minorHAnsi" w:hAnsiTheme="minorHAnsi" w:cstheme="minorHAnsi"/>
          <w:b w:val="0"/>
          <w:sz w:val="22"/>
          <w:szCs w:val="22"/>
        </w:rPr>
        <w:t xml:space="preserve">6.  </w:t>
      </w:r>
      <w:r w:rsidRPr="00D25EBE">
        <w:rPr>
          <w:rFonts w:asciiTheme="minorHAnsi" w:hAnsiTheme="minorHAnsi" w:cstheme="minorHAnsi"/>
          <w:sz w:val="22"/>
          <w:szCs w:val="22"/>
        </w:rPr>
        <w:t>Measure A update (Information Item)</w:t>
      </w:r>
    </w:p>
    <w:p w14:paraId="17F8A679" w14:textId="211F3971" w:rsidR="00213D85" w:rsidRPr="00D25EBE" w:rsidRDefault="00CC4D5A" w:rsidP="004E7A7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 xml:space="preserve">Crawley </w:t>
      </w:r>
      <w:r w:rsidR="004E7A74" w:rsidRPr="00D25EBE">
        <w:rPr>
          <w:rFonts w:asciiTheme="minorHAnsi" w:hAnsiTheme="minorHAnsi" w:cstheme="minorHAnsi"/>
          <w:b w:val="0"/>
          <w:bCs/>
          <w:sz w:val="22"/>
          <w:szCs w:val="22"/>
        </w:rPr>
        <w:t>had questions in regards to measure A.  Davis Olsen provided a brief presentation about Measure A bonds and the projects tied to the funds. Olsen discussed how we are moving forward towards a different model, such as a program model instead of a project model.</w:t>
      </w:r>
    </w:p>
    <w:p w14:paraId="45EB5A99" w14:textId="725BDAC0" w:rsidR="004E7A74" w:rsidRPr="00D25EBE" w:rsidRDefault="00F65BE5" w:rsidP="004E7A74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25EBE">
        <w:rPr>
          <w:rFonts w:asciiTheme="minorHAnsi" w:hAnsiTheme="minorHAnsi" w:cstheme="minorHAnsi"/>
          <w:b w:val="0"/>
          <w:bCs/>
          <w:color w:val="232333"/>
          <w:sz w:val="22"/>
          <w:szCs w:val="22"/>
          <w:shd w:val="clear" w:color="auto" w:fill="FFFFFF" w:themeFill="background1"/>
        </w:rPr>
        <w:t xml:space="preserve">There was a question about what Measure A projects are ongoing? </w:t>
      </w:r>
      <w:r w:rsidR="004E7A74" w:rsidRPr="00D25EBE">
        <w:rPr>
          <w:rFonts w:asciiTheme="minorHAnsi" w:hAnsiTheme="minorHAnsi" w:cstheme="minorHAnsi"/>
          <w:b w:val="0"/>
          <w:bCs/>
          <w:color w:val="232333"/>
          <w:sz w:val="22"/>
          <w:szCs w:val="22"/>
          <w:shd w:val="clear" w:color="auto" w:fill="FFFFFF" w:themeFill="background1"/>
        </w:rPr>
        <w:t>Atheria clarifie</w:t>
      </w:r>
      <w:r w:rsidR="00DE52E4">
        <w:rPr>
          <w:rFonts w:asciiTheme="minorHAnsi" w:hAnsiTheme="minorHAnsi" w:cstheme="minorHAnsi"/>
          <w:b w:val="0"/>
          <w:bCs/>
          <w:color w:val="232333"/>
          <w:sz w:val="22"/>
          <w:szCs w:val="22"/>
          <w:shd w:val="clear" w:color="auto" w:fill="FFFFFF" w:themeFill="background1"/>
        </w:rPr>
        <w:t>d</w:t>
      </w:r>
      <w:r w:rsidR="004E7A74" w:rsidRPr="00D25EBE">
        <w:rPr>
          <w:rFonts w:asciiTheme="minorHAnsi" w:hAnsiTheme="minorHAnsi" w:cstheme="minorHAnsi"/>
          <w:b w:val="0"/>
          <w:bCs/>
          <w:color w:val="232333"/>
          <w:sz w:val="22"/>
          <w:szCs w:val="22"/>
          <w:shd w:val="clear" w:color="auto" w:fill="FFFFFF" w:themeFill="background1"/>
        </w:rPr>
        <w:t xml:space="preserve"> that </w:t>
      </w:r>
      <w:r w:rsidRPr="00D25EBE">
        <w:rPr>
          <w:rFonts w:asciiTheme="minorHAnsi" w:hAnsiTheme="minorHAnsi" w:cstheme="minorHAnsi"/>
          <w:b w:val="0"/>
          <w:bCs/>
          <w:color w:val="232333"/>
          <w:sz w:val="22"/>
          <w:szCs w:val="22"/>
          <w:shd w:val="clear" w:color="auto" w:fill="FFFFFF" w:themeFill="background1"/>
        </w:rPr>
        <w:t xml:space="preserve">all of the projects are ongoing such as the Auto diesel at COA, Laney College Library, </w:t>
      </w:r>
      <w:proofErr w:type="spellStart"/>
      <w:r w:rsidRPr="00D25EBE">
        <w:rPr>
          <w:rFonts w:asciiTheme="minorHAnsi" w:hAnsiTheme="minorHAnsi" w:cstheme="minorHAnsi"/>
          <w:b w:val="0"/>
          <w:bCs/>
          <w:color w:val="232333"/>
          <w:sz w:val="22"/>
          <w:szCs w:val="22"/>
          <w:shd w:val="clear" w:color="auto" w:fill="FFFFFF" w:themeFill="background1"/>
        </w:rPr>
        <w:t>Melvia</w:t>
      </w:r>
      <w:proofErr w:type="spellEnd"/>
      <w:r w:rsidRPr="00D25EBE">
        <w:rPr>
          <w:rFonts w:asciiTheme="minorHAnsi" w:hAnsiTheme="minorHAnsi" w:cstheme="minorHAnsi"/>
          <w:b w:val="0"/>
          <w:bCs/>
          <w:color w:val="232333"/>
          <w:sz w:val="22"/>
          <w:szCs w:val="22"/>
          <w:shd w:val="clear" w:color="auto" w:fill="FFFFFF" w:themeFill="background1"/>
        </w:rPr>
        <w:t xml:space="preserve"> Street etc. She indicated that </w:t>
      </w:r>
      <w:r w:rsidR="004E7A74" w:rsidRPr="00D25EBE">
        <w:rPr>
          <w:rFonts w:asciiTheme="minorHAnsi" w:hAnsiTheme="minorHAnsi" w:cstheme="minorHAnsi"/>
          <w:b w:val="0"/>
          <w:bCs/>
          <w:color w:val="232333"/>
          <w:sz w:val="22"/>
          <w:szCs w:val="22"/>
          <w:shd w:val="clear" w:color="auto" w:fill="FFFFFF" w:themeFill="background1"/>
        </w:rPr>
        <w:t>some projects are partially funded by Measure G, which is also funding the same projects.</w:t>
      </w:r>
      <w:r w:rsidRPr="00D25EBE">
        <w:rPr>
          <w:rFonts w:asciiTheme="minorHAnsi" w:hAnsiTheme="minorHAnsi" w:cstheme="minorHAnsi"/>
          <w:b w:val="0"/>
          <w:bCs/>
          <w:color w:val="232333"/>
          <w:sz w:val="22"/>
          <w:szCs w:val="22"/>
          <w:shd w:val="clear" w:color="auto" w:fill="FFFFFF" w:themeFill="background1"/>
        </w:rPr>
        <w:t xml:space="preserve"> </w:t>
      </w:r>
    </w:p>
    <w:p w14:paraId="08F53A73" w14:textId="19FD9B72" w:rsidR="004E7A74" w:rsidRPr="00D25EBE" w:rsidRDefault="004E7A74" w:rsidP="004E7A74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25EBE">
        <w:rPr>
          <w:rFonts w:asciiTheme="minorHAnsi" w:hAnsiTheme="minorHAnsi" w:cstheme="minorHAnsi"/>
          <w:b w:val="0"/>
          <w:bCs/>
          <w:color w:val="232333"/>
          <w:sz w:val="22"/>
          <w:szCs w:val="22"/>
          <w:shd w:val="clear" w:color="auto" w:fill="FFFFFF" w:themeFill="background1"/>
        </w:rPr>
        <w:t>Peralta raises concerns about the lack of state funding</w:t>
      </w:r>
      <w:r w:rsidR="00F65BE5" w:rsidRPr="00D25EBE">
        <w:rPr>
          <w:rFonts w:asciiTheme="minorHAnsi" w:hAnsiTheme="minorHAnsi" w:cstheme="minorHAnsi"/>
          <w:b w:val="0"/>
          <w:bCs/>
          <w:color w:val="232333"/>
          <w:sz w:val="22"/>
          <w:szCs w:val="22"/>
          <w:shd w:val="clear" w:color="auto" w:fill="FFFFFF" w:themeFill="background1"/>
        </w:rPr>
        <w:t xml:space="preserve"> for some projects.</w:t>
      </w:r>
    </w:p>
    <w:p w14:paraId="314136FC" w14:textId="633823AB" w:rsidR="00F65BE5" w:rsidRPr="00D25EBE" w:rsidRDefault="00F65BE5" w:rsidP="004E7A74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25EBE">
        <w:rPr>
          <w:rFonts w:asciiTheme="minorHAnsi" w:hAnsiTheme="minorHAnsi" w:cstheme="minorHAnsi"/>
          <w:b w:val="0"/>
          <w:bCs/>
          <w:color w:val="232333"/>
          <w:sz w:val="22"/>
          <w:szCs w:val="22"/>
          <w:shd w:val="clear" w:color="auto" w:fill="FFFFFF" w:themeFill="background1"/>
        </w:rPr>
        <w:t>The team discusses the need for more explicit overlap between the authorizations between measures A and G, as they want to find enough overlapping projects to</w:t>
      </w:r>
      <w:r w:rsidRPr="00D25EBE">
        <w:rPr>
          <w:rFonts w:asciiTheme="minorHAnsi" w:hAnsiTheme="minorHAnsi" w:cstheme="minorHAnsi"/>
          <w:color w:val="232333"/>
          <w:sz w:val="22"/>
          <w:szCs w:val="22"/>
          <w:shd w:val="clear" w:color="auto" w:fill="F1F4F6"/>
        </w:rPr>
        <w:t xml:space="preserve"> </w:t>
      </w:r>
      <w:r w:rsidRPr="00D25EB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shd w:val="clear" w:color="auto" w:fill="FFFFFF" w:themeFill="background1"/>
        </w:rPr>
        <w:t>spend through Measure A in the next year.</w:t>
      </w:r>
    </w:p>
    <w:p w14:paraId="7BBD3740" w14:textId="2BCA9BEA" w:rsidR="00F65BE5" w:rsidRPr="00D25EBE" w:rsidRDefault="007E118C" w:rsidP="007E118C">
      <w:pPr>
        <w:shd w:val="clear" w:color="auto" w:fill="FFFFFF" w:themeFill="background1"/>
        <w:ind w:left="0" w:firstLine="0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 xml:space="preserve">7.  </w:t>
      </w:r>
      <w:r w:rsidRPr="00D25EBE">
        <w:rPr>
          <w:rFonts w:asciiTheme="minorHAnsi" w:hAnsiTheme="minorHAnsi" w:cstheme="minorHAnsi"/>
          <w:sz w:val="22"/>
          <w:szCs w:val="22"/>
        </w:rPr>
        <w:t>Does filling potholes with bond funds constitute capital expenditures</w:t>
      </w:r>
    </w:p>
    <w:p w14:paraId="10C5D03E" w14:textId="39A2EADE" w:rsidR="007E118C" w:rsidRPr="00D25EBE" w:rsidRDefault="007E118C" w:rsidP="007E118C">
      <w:pPr>
        <w:pStyle w:val="ListParagraph"/>
        <w:numPr>
          <w:ilvl w:val="0"/>
          <w:numId w:val="25"/>
        </w:numPr>
        <w:shd w:val="clear" w:color="auto" w:fill="FFFFFF" w:themeFill="background1"/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>Aecom</w:t>
      </w:r>
      <w:proofErr w:type="spellEnd"/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 xml:space="preserve"> discussed at the last meeting</w:t>
      </w:r>
      <w:r w:rsidR="00DE52E4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 xml:space="preserve"> they utilized</w:t>
      </w:r>
      <w:r w:rsidR="00A967C0" w:rsidRPr="00D25EBE">
        <w:rPr>
          <w:rFonts w:asciiTheme="minorHAnsi" w:hAnsiTheme="minorHAnsi" w:cstheme="minorHAnsi"/>
          <w:b w:val="0"/>
          <w:bCs/>
          <w:sz w:val="22"/>
          <w:szCs w:val="22"/>
        </w:rPr>
        <w:t xml:space="preserve"> Bond</w:t>
      </w: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 xml:space="preserve"> funds that w</w:t>
      </w:r>
      <w:r w:rsidR="00A967C0" w:rsidRPr="00D25EBE">
        <w:rPr>
          <w:rFonts w:asciiTheme="minorHAnsi" w:hAnsiTheme="minorHAnsi" w:cstheme="minorHAnsi"/>
          <w:b w:val="0"/>
          <w:bCs/>
          <w:sz w:val="22"/>
          <w:szCs w:val="22"/>
        </w:rPr>
        <w:t xml:space="preserve">ere </w:t>
      </w: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>not listed on the ch</w:t>
      </w:r>
      <w:r w:rsidR="00A967C0" w:rsidRPr="00D25EBE">
        <w:rPr>
          <w:rFonts w:asciiTheme="minorHAnsi" w:hAnsiTheme="minorHAnsi" w:cstheme="minorHAnsi"/>
          <w:b w:val="0"/>
          <w:bCs/>
          <w:sz w:val="22"/>
          <w:szCs w:val="22"/>
        </w:rPr>
        <w:t>art such as, repairing potholes. They clarified since the pothole repairs was a section of the road way around the perimeter of the campus, it was allow</w:t>
      </w:r>
      <w:r w:rsidR="00DE52E4">
        <w:rPr>
          <w:rFonts w:asciiTheme="minorHAnsi" w:hAnsiTheme="minorHAnsi" w:cstheme="minorHAnsi"/>
          <w:b w:val="0"/>
          <w:bCs/>
          <w:sz w:val="22"/>
          <w:szCs w:val="22"/>
        </w:rPr>
        <w:t>able</w:t>
      </w:r>
      <w:r w:rsidR="00A967C0" w:rsidRPr="00D25EBE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278E16D9" w14:textId="7851CF19" w:rsidR="00A967C0" w:rsidRPr="00D25EBE" w:rsidRDefault="00A967C0" w:rsidP="007E118C">
      <w:pPr>
        <w:pStyle w:val="ListParagraph"/>
        <w:numPr>
          <w:ilvl w:val="0"/>
          <w:numId w:val="25"/>
        </w:numPr>
        <w:shd w:val="clear" w:color="auto" w:fill="FFFFFF" w:themeFill="background1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>Capital projects benefits people overtime, and can take years. A project can be funded by the bond that does not need annually maintenance.</w:t>
      </w:r>
    </w:p>
    <w:p w14:paraId="7582F1D5" w14:textId="18617726" w:rsidR="00A967C0" w:rsidRPr="00D25EBE" w:rsidRDefault="00A967C0" w:rsidP="007E118C">
      <w:pPr>
        <w:pStyle w:val="ListParagraph"/>
        <w:numPr>
          <w:ilvl w:val="0"/>
          <w:numId w:val="25"/>
        </w:numPr>
        <w:shd w:val="clear" w:color="auto" w:fill="FFFFFF" w:themeFill="background1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>Measure A repairs are not allowed.</w:t>
      </w:r>
    </w:p>
    <w:p w14:paraId="6E24A7FF" w14:textId="193FE160" w:rsidR="00A967C0" w:rsidRPr="00D25EBE" w:rsidRDefault="00A967C0" w:rsidP="007E118C">
      <w:pPr>
        <w:pStyle w:val="ListParagraph"/>
        <w:numPr>
          <w:ilvl w:val="0"/>
          <w:numId w:val="25"/>
        </w:numPr>
        <w:shd w:val="clear" w:color="auto" w:fill="FFFFFF" w:themeFill="background1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>Measure G repairs are allowed.</w:t>
      </w:r>
    </w:p>
    <w:p w14:paraId="42B5CCE8" w14:textId="647FD317" w:rsidR="00350CBF" w:rsidRPr="00D25EBE" w:rsidRDefault="00350CBF" w:rsidP="00350CBF">
      <w:pPr>
        <w:shd w:val="clear" w:color="auto" w:fill="FFFFFF" w:themeFill="background1"/>
        <w:ind w:left="0" w:firstLine="0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 xml:space="preserve">8. </w:t>
      </w:r>
      <w:r w:rsidRPr="00D25EBE">
        <w:rPr>
          <w:rFonts w:asciiTheme="minorHAnsi" w:hAnsiTheme="minorHAnsi" w:cstheme="minorHAnsi"/>
          <w:sz w:val="22"/>
          <w:szCs w:val="22"/>
        </w:rPr>
        <w:t>BMOC</w:t>
      </w:r>
      <w:r w:rsidRPr="00D25E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25EBE">
        <w:rPr>
          <w:rFonts w:asciiTheme="minorHAnsi" w:hAnsiTheme="minorHAnsi" w:cstheme="minorHAnsi"/>
          <w:sz w:val="22"/>
          <w:szCs w:val="22"/>
        </w:rPr>
        <w:t>Annual</w:t>
      </w:r>
      <w:r w:rsidRPr="00D25E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25EBE">
        <w:rPr>
          <w:rFonts w:asciiTheme="minorHAnsi" w:hAnsiTheme="minorHAnsi" w:cstheme="minorHAnsi"/>
          <w:sz w:val="22"/>
          <w:szCs w:val="22"/>
        </w:rPr>
        <w:t>Report</w:t>
      </w:r>
      <w:r w:rsidRPr="00D25E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25EBE">
        <w:rPr>
          <w:rFonts w:asciiTheme="minorHAnsi" w:hAnsiTheme="minorHAnsi" w:cstheme="minorHAnsi"/>
          <w:sz w:val="22"/>
          <w:szCs w:val="22"/>
        </w:rPr>
        <w:t>for</w:t>
      </w:r>
      <w:r w:rsidRPr="00D25E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25EBE">
        <w:rPr>
          <w:rFonts w:asciiTheme="minorHAnsi" w:hAnsiTheme="minorHAnsi" w:cstheme="minorHAnsi"/>
          <w:sz w:val="22"/>
          <w:szCs w:val="22"/>
        </w:rPr>
        <w:t>FY</w:t>
      </w:r>
      <w:r w:rsidRPr="00D25E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25EBE">
        <w:rPr>
          <w:rFonts w:asciiTheme="minorHAnsi" w:hAnsiTheme="minorHAnsi" w:cstheme="minorHAnsi"/>
          <w:sz w:val="22"/>
          <w:szCs w:val="22"/>
        </w:rPr>
        <w:t>2021-22</w:t>
      </w:r>
    </w:p>
    <w:p w14:paraId="16D1F2C0" w14:textId="1EF886DB" w:rsidR="00350CBF" w:rsidRPr="00D25EBE" w:rsidRDefault="00350CBF" w:rsidP="00350CBF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>The bond highlights need to be condensed with more information available on the Peralta website.</w:t>
      </w:r>
    </w:p>
    <w:p w14:paraId="731BC6F5" w14:textId="4911B241" w:rsidR="00350CBF" w:rsidRPr="00D25EBE" w:rsidRDefault="00350CBF" w:rsidP="00350CBF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>The committee agreed to put the current membership of the committee in the report</w:t>
      </w:r>
    </w:p>
    <w:p w14:paraId="46F04ECA" w14:textId="326558F5" w:rsidR="00350CBF" w:rsidRPr="00D25EBE" w:rsidRDefault="00350CBF" w:rsidP="00350CBF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25EBE">
        <w:rPr>
          <w:rFonts w:asciiTheme="minorHAnsi" w:hAnsiTheme="minorHAnsi" w:cstheme="minorHAnsi"/>
          <w:b w:val="0"/>
          <w:bCs/>
          <w:color w:val="232333"/>
          <w:sz w:val="22"/>
          <w:szCs w:val="22"/>
          <w:shd w:val="clear" w:color="auto" w:fill="FFFFFF" w:themeFill="background1"/>
        </w:rPr>
        <w:t>T</w:t>
      </w:r>
      <w:r w:rsidRPr="00D25EBE">
        <w:rPr>
          <w:rFonts w:asciiTheme="minorHAnsi" w:hAnsiTheme="minorHAnsi" w:cstheme="minorHAnsi"/>
          <w:b w:val="0"/>
          <w:bCs/>
          <w:color w:val="232333"/>
          <w:sz w:val="22"/>
          <w:szCs w:val="22"/>
          <w:shd w:val="clear" w:color="auto" w:fill="FFFFFF" w:themeFill="background1"/>
        </w:rPr>
        <w:t>he district was in compliance with the annual audit report, except for findings 2022,</w:t>
      </w:r>
      <w:r w:rsidRPr="00D25EBE">
        <w:rPr>
          <w:rFonts w:asciiTheme="minorHAnsi" w:hAnsiTheme="minorHAnsi" w:cstheme="minorHAnsi"/>
          <w:color w:val="232333"/>
          <w:sz w:val="22"/>
          <w:szCs w:val="22"/>
          <w:shd w:val="clear" w:color="auto" w:fill="FFFFFF" w:themeFill="background1"/>
        </w:rPr>
        <w:t xml:space="preserve"> </w:t>
      </w:r>
      <w:r w:rsidRPr="00D25EBE">
        <w:rPr>
          <w:rFonts w:asciiTheme="minorHAnsi" w:hAnsiTheme="minorHAnsi" w:cstheme="minorHAnsi"/>
          <w:b w:val="0"/>
          <w:bCs/>
          <w:color w:val="232333"/>
          <w:sz w:val="22"/>
          <w:szCs w:val="22"/>
          <w:shd w:val="clear" w:color="auto" w:fill="FFFFFF" w:themeFill="background1"/>
        </w:rPr>
        <w:t>which says the district did not enable proper disbursement in all cases</w:t>
      </w:r>
      <w:r w:rsidRPr="00D25EBE">
        <w:rPr>
          <w:rFonts w:asciiTheme="minorHAnsi" w:hAnsiTheme="minorHAnsi" w:cstheme="minorHAnsi"/>
          <w:b w:val="0"/>
          <w:bCs/>
          <w:color w:val="232333"/>
          <w:sz w:val="22"/>
          <w:szCs w:val="22"/>
          <w:shd w:val="clear" w:color="auto" w:fill="FFFFFF" w:themeFill="background1"/>
        </w:rPr>
        <w:t>.</w:t>
      </w:r>
    </w:p>
    <w:p w14:paraId="75126E9D" w14:textId="3F5A3DF9" w:rsidR="00D25EBE" w:rsidRPr="00D25EBE" w:rsidRDefault="00D25EBE" w:rsidP="00350CBF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color w:val="232333"/>
          <w:sz w:val="22"/>
          <w:szCs w:val="22"/>
          <w:shd w:val="clear" w:color="auto" w:fill="FFFFFF" w:themeFill="background1"/>
        </w:rPr>
        <w:t>Crawley made a motion to accept the report as written, and Herbert second.</w:t>
      </w:r>
    </w:p>
    <w:p w14:paraId="04085F10" w14:textId="77777777" w:rsidR="00D25EBE" w:rsidRPr="00D25EBE" w:rsidRDefault="00D25EBE" w:rsidP="00350CBF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42278B6" w14:textId="5033A7FA" w:rsidR="00350CBF" w:rsidRDefault="00D25EBE" w:rsidP="00350CBF">
      <w:pPr>
        <w:shd w:val="clear" w:color="auto" w:fill="FFFFFF" w:themeFill="background1"/>
        <w:ind w:left="0" w:firstLine="0"/>
        <w:rPr>
          <w:rFonts w:asciiTheme="minorHAnsi" w:hAnsiTheme="minorHAnsi" w:cstheme="minorHAnsi"/>
          <w:sz w:val="22"/>
          <w:szCs w:val="22"/>
        </w:rPr>
      </w:pP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 xml:space="preserve">9. </w:t>
      </w:r>
      <w:r w:rsidRPr="00D25EBE">
        <w:rPr>
          <w:rFonts w:asciiTheme="minorHAnsi" w:hAnsiTheme="minorHAnsi" w:cstheme="minorHAnsi"/>
          <w:sz w:val="22"/>
          <w:szCs w:val="22"/>
        </w:rPr>
        <w:t>Website relaunch</w:t>
      </w:r>
      <w:r w:rsidRPr="00D25EB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D25EBE">
        <w:rPr>
          <w:rFonts w:asciiTheme="minorHAnsi" w:hAnsiTheme="minorHAnsi" w:cstheme="minorHAnsi"/>
          <w:sz w:val="22"/>
          <w:szCs w:val="22"/>
        </w:rPr>
        <w:t>Update</w:t>
      </w:r>
      <w:r w:rsidRPr="00D25E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25EBE">
        <w:rPr>
          <w:rFonts w:asciiTheme="minorHAnsi" w:hAnsiTheme="minorHAnsi" w:cstheme="minorHAnsi"/>
          <w:sz w:val="22"/>
          <w:szCs w:val="22"/>
        </w:rPr>
        <w:t>(Information/Discussion</w:t>
      </w:r>
      <w:r w:rsidRPr="00D25EB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25EBE">
        <w:rPr>
          <w:rFonts w:asciiTheme="minorHAnsi" w:hAnsiTheme="minorHAnsi" w:cstheme="minorHAnsi"/>
          <w:sz w:val="22"/>
          <w:szCs w:val="22"/>
        </w:rPr>
        <w:t>Item).</w:t>
      </w:r>
      <w:r w:rsidRPr="00D25E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25EBE">
        <w:rPr>
          <w:rFonts w:asciiTheme="minorHAnsi" w:hAnsiTheme="minorHAnsi" w:cstheme="minorHAnsi"/>
          <w:sz w:val="22"/>
          <w:szCs w:val="22"/>
        </w:rPr>
        <w:t>15</w:t>
      </w:r>
      <w:r w:rsidRPr="00D25E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25EBE">
        <w:rPr>
          <w:rFonts w:asciiTheme="minorHAnsi" w:hAnsiTheme="minorHAnsi" w:cstheme="minorHAnsi"/>
          <w:sz w:val="22"/>
          <w:szCs w:val="22"/>
        </w:rPr>
        <w:t>minutes</w:t>
      </w:r>
      <w:r w:rsidRPr="00D25E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25EBE">
        <w:rPr>
          <w:rFonts w:asciiTheme="minorHAnsi" w:hAnsiTheme="minorHAnsi" w:cstheme="minorHAnsi"/>
          <w:sz w:val="22"/>
          <w:szCs w:val="22"/>
        </w:rPr>
        <w:t>(Mark</w:t>
      </w:r>
      <w:r w:rsidRPr="00D25E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25EBE">
        <w:rPr>
          <w:rFonts w:asciiTheme="minorHAnsi" w:hAnsiTheme="minorHAnsi" w:cstheme="minorHAnsi"/>
          <w:sz w:val="22"/>
          <w:szCs w:val="22"/>
        </w:rPr>
        <w:t>Johnson</w:t>
      </w:r>
      <w:r w:rsidRPr="00D25EB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25EBE">
        <w:rPr>
          <w:rFonts w:asciiTheme="minorHAnsi" w:hAnsiTheme="minorHAnsi" w:cstheme="minorHAnsi"/>
          <w:sz w:val="22"/>
          <w:szCs w:val="22"/>
        </w:rPr>
        <w:t>&amp;</w:t>
      </w:r>
      <w:r w:rsidRPr="00D25E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25EBE">
        <w:rPr>
          <w:rFonts w:asciiTheme="minorHAnsi" w:hAnsiTheme="minorHAnsi" w:cstheme="minorHAnsi"/>
          <w:sz w:val="22"/>
          <w:szCs w:val="22"/>
        </w:rPr>
        <w:t>Website</w:t>
      </w:r>
      <w:r w:rsidRPr="00D25E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25EBE">
        <w:rPr>
          <w:rFonts w:asciiTheme="minorHAnsi" w:hAnsiTheme="minorHAnsi" w:cstheme="minorHAnsi"/>
          <w:sz w:val="22"/>
          <w:szCs w:val="22"/>
        </w:rPr>
        <w:t>subcommittee</w:t>
      </w:r>
      <w:r w:rsidRPr="00D25E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25EBE">
        <w:rPr>
          <w:rFonts w:asciiTheme="minorHAnsi" w:hAnsiTheme="minorHAnsi" w:cstheme="minorHAnsi"/>
          <w:sz w:val="22"/>
          <w:szCs w:val="22"/>
        </w:rPr>
        <w:t>members Jeff Cambra and Marcus Crawley)</w:t>
      </w:r>
    </w:p>
    <w:p w14:paraId="68C00061" w14:textId="6C5B4042" w:rsidR="00D25EBE" w:rsidRDefault="00D25EBE" w:rsidP="00D25EBE">
      <w:pPr>
        <w:pStyle w:val="ListParagraph"/>
        <w:numPr>
          <w:ilvl w:val="0"/>
          <w:numId w:val="28"/>
        </w:numPr>
        <w:shd w:val="clear" w:color="auto" w:fill="FFFFFF" w:themeFill="background1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Crawley and Jeff discussed how they would like to move forward with improving the website by adding charts of the members, categories and columns.</w:t>
      </w:r>
    </w:p>
    <w:p w14:paraId="304F0AD2" w14:textId="50517A78" w:rsidR="00D25EBE" w:rsidRDefault="00D25EBE" w:rsidP="00D25EBE">
      <w:pPr>
        <w:pStyle w:val="ListParagraph"/>
        <w:numPr>
          <w:ilvl w:val="0"/>
          <w:numId w:val="28"/>
        </w:numPr>
        <w:shd w:val="clear" w:color="auto" w:fill="FFFFFF" w:themeFill="background1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Crawley pointed out that the committee previously agreed that the CBOC </w:t>
      </w:r>
      <w:r w:rsidR="00464C39">
        <w:rPr>
          <w:rFonts w:asciiTheme="minorHAnsi" w:hAnsiTheme="minorHAnsi" w:cstheme="minorHAnsi"/>
          <w:b w:val="0"/>
          <w:bCs/>
          <w:sz w:val="22"/>
          <w:szCs w:val="22"/>
        </w:rPr>
        <w:t xml:space="preserve">website will be accessed through the Peralta.edu a home page. </w:t>
      </w:r>
    </w:p>
    <w:p w14:paraId="58D9DFBC" w14:textId="03BD0ADB" w:rsidR="00464C39" w:rsidRDefault="00464C39" w:rsidP="00464C39">
      <w:pPr>
        <w:shd w:val="clear" w:color="auto" w:fill="FFFFFF" w:themeFill="background1"/>
        <w:ind w:left="0" w:firstLine="0"/>
        <w:rPr>
          <w:sz w:val="18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10.  </w:t>
      </w:r>
      <w:r>
        <w:rPr>
          <w:sz w:val="18"/>
        </w:rPr>
        <w:t>Shall the CBOC form a subcommittee to review the bylaws?</w:t>
      </w:r>
    </w:p>
    <w:p w14:paraId="0656362C" w14:textId="13C22B76" w:rsidR="00464C39" w:rsidRDefault="00464C39" w:rsidP="00464C39">
      <w:pPr>
        <w:pStyle w:val="ListParagraph"/>
        <w:numPr>
          <w:ilvl w:val="0"/>
          <w:numId w:val="29"/>
        </w:numPr>
        <w:shd w:val="clear" w:color="auto" w:fill="FFFFFF" w:themeFill="background1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Crawley, stated there w</w:t>
      </w:r>
      <w:r w:rsidR="00941D4D">
        <w:rPr>
          <w:rFonts w:asciiTheme="minorHAnsi" w:hAnsiTheme="minorHAnsi" w:cstheme="minorHAnsi"/>
          <w:b w:val="0"/>
          <w:bCs/>
          <w:sz w:val="22"/>
          <w:szCs w:val="22"/>
        </w:rPr>
        <w:t xml:space="preserve">ere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concerns during the last meeting </w:t>
      </w:r>
      <w:r w:rsidR="00DE52E4">
        <w:rPr>
          <w:rFonts w:asciiTheme="minorHAnsi" w:hAnsiTheme="minorHAnsi" w:cstheme="minorHAnsi"/>
          <w:b w:val="0"/>
          <w:bCs/>
          <w:sz w:val="22"/>
          <w:szCs w:val="22"/>
        </w:rPr>
        <w:t xml:space="preserve">about </w:t>
      </w:r>
      <w:r w:rsidR="00941D4D">
        <w:rPr>
          <w:rFonts w:asciiTheme="minorHAnsi" w:hAnsiTheme="minorHAnsi" w:cstheme="minorHAnsi"/>
          <w:b w:val="0"/>
          <w:bCs/>
          <w:sz w:val="22"/>
          <w:szCs w:val="22"/>
        </w:rPr>
        <w:t xml:space="preserve">of the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different set </w:t>
      </w:r>
      <w:r w:rsidR="00941D4D">
        <w:rPr>
          <w:rFonts w:asciiTheme="minorHAnsi" w:hAnsiTheme="minorHAnsi" w:cstheme="minorHAnsi"/>
          <w:b w:val="0"/>
          <w:bCs/>
          <w:sz w:val="22"/>
          <w:szCs w:val="22"/>
        </w:rPr>
        <w:t>of bi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-law</w:t>
      </w:r>
      <w:r w:rsidR="00CB34BA">
        <w:rPr>
          <w:rFonts w:asciiTheme="minorHAnsi" w:hAnsiTheme="minorHAnsi" w:cstheme="minorHAnsi"/>
          <w:b w:val="0"/>
          <w:bCs/>
          <w:sz w:val="22"/>
          <w:szCs w:val="22"/>
        </w:rPr>
        <w:t>s</w:t>
      </w:r>
      <w:r w:rsidR="00DE52E4">
        <w:rPr>
          <w:rFonts w:asciiTheme="minorHAnsi" w:hAnsiTheme="minorHAnsi" w:cstheme="minorHAnsi"/>
          <w:b w:val="0"/>
          <w:bCs/>
          <w:sz w:val="22"/>
          <w:szCs w:val="22"/>
        </w:rPr>
        <w:t>, and had questions about some of them.  As a result, h</w:t>
      </w:r>
      <w:r w:rsidR="00941D4D">
        <w:rPr>
          <w:rFonts w:asciiTheme="minorHAnsi" w:hAnsiTheme="minorHAnsi" w:cstheme="minorHAnsi"/>
          <w:b w:val="0"/>
          <w:bCs/>
          <w:sz w:val="22"/>
          <w:szCs w:val="22"/>
        </w:rPr>
        <w:t>e would like to form a subcommittee to review them.</w:t>
      </w:r>
    </w:p>
    <w:p w14:paraId="45908818" w14:textId="77777777" w:rsidR="00941D4D" w:rsidRDefault="00941D4D" w:rsidP="00941D4D">
      <w:pPr>
        <w:pStyle w:val="ListParagraph"/>
        <w:shd w:val="clear" w:color="auto" w:fill="FFFFFF" w:themeFill="background1"/>
        <w:ind w:firstLine="0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C2918A2" w14:textId="4678CF03" w:rsidR="00350CBF" w:rsidRDefault="00DE52E4" w:rsidP="00941D4D">
      <w:pPr>
        <w:pStyle w:val="ListParagraph"/>
        <w:numPr>
          <w:ilvl w:val="0"/>
          <w:numId w:val="29"/>
        </w:numPr>
        <w:shd w:val="clear" w:color="auto" w:fill="FFFFFF" w:themeFill="background1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There was a question in regards to w</w:t>
      </w:r>
      <w:r w:rsidR="00464C39" w:rsidRPr="00941D4D">
        <w:rPr>
          <w:rFonts w:asciiTheme="minorHAnsi" w:hAnsiTheme="minorHAnsi" w:cstheme="minorHAnsi"/>
          <w:b w:val="0"/>
          <w:bCs/>
          <w:sz w:val="22"/>
          <w:szCs w:val="22"/>
        </w:rPr>
        <w:t xml:space="preserve">here did the Bi- laws come from? The Bi-laws came from the </w:t>
      </w:r>
      <w:r w:rsidR="00CB34BA" w:rsidRPr="00941D4D">
        <w:rPr>
          <w:rFonts w:asciiTheme="minorHAnsi" w:hAnsiTheme="minorHAnsi" w:cstheme="minorHAnsi"/>
          <w:b w:val="0"/>
          <w:bCs/>
          <w:sz w:val="22"/>
          <w:szCs w:val="22"/>
        </w:rPr>
        <w:t>districts</w:t>
      </w:r>
      <w:r w:rsidR="00464C39" w:rsidRPr="00941D4D">
        <w:rPr>
          <w:rFonts w:asciiTheme="minorHAnsi" w:hAnsiTheme="minorHAnsi" w:cstheme="minorHAnsi"/>
          <w:b w:val="0"/>
          <w:bCs/>
          <w:sz w:val="22"/>
          <w:szCs w:val="22"/>
        </w:rPr>
        <w:t xml:space="preserve"> lawyer</w:t>
      </w:r>
      <w:r w:rsidR="009F5572" w:rsidRPr="00941D4D">
        <w:rPr>
          <w:rFonts w:asciiTheme="minorHAnsi" w:hAnsiTheme="minorHAnsi" w:cstheme="minorHAnsi"/>
          <w:b w:val="0"/>
          <w:bCs/>
          <w:sz w:val="22"/>
          <w:szCs w:val="22"/>
        </w:rPr>
        <w:t xml:space="preserve"> and approved by the Board of trustees</w:t>
      </w:r>
      <w:r w:rsidR="00CB34BA" w:rsidRPr="00941D4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41D4D" w:rsidRPr="00941D4D">
        <w:rPr>
          <w:rFonts w:asciiTheme="minorHAnsi" w:hAnsiTheme="minorHAnsi" w:cstheme="minorHAnsi"/>
          <w:b w:val="0"/>
          <w:bCs/>
          <w:sz w:val="22"/>
          <w:szCs w:val="22"/>
        </w:rPr>
        <w:t>so the CBOC committee is bond by them.</w:t>
      </w:r>
    </w:p>
    <w:p w14:paraId="1EED41FF" w14:textId="77777777" w:rsidR="00DE52E4" w:rsidRPr="00DE52E4" w:rsidRDefault="00DE52E4" w:rsidP="00DE52E4">
      <w:pPr>
        <w:pStyle w:val="ListParagrap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F79E536" w14:textId="77777777" w:rsidR="00DE52E4" w:rsidRDefault="00DE52E4" w:rsidP="00DE52E4">
      <w:pPr>
        <w:pStyle w:val="ListParagraph"/>
        <w:numPr>
          <w:ilvl w:val="0"/>
          <w:numId w:val="28"/>
        </w:numPr>
        <w:shd w:val="clear" w:color="auto" w:fill="FFFFFF" w:themeFill="background1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Cambra motioned to establish a sub committee to review the current bi-laws, and Crawley second the motion.</w:t>
      </w:r>
    </w:p>
    <w:p w14:paraId="525B150B" w14:textId="77777777" w:rsidR="00DE52E4" w:rsidRDefault="00DE52E4" w:rsidP="00DE52E4">
      <w:pPr>
        <w:pStyle w:val="ListParagraph"/>
        <w:numPr>
          <w:ilvl w:val="0"/>
          <w:numId w:val="28"/>
        </w:numPr>
        <w:shd w:val="clear" w:color="auto" w:fill="FFFFFF" w:themeFill="background1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The bi -law subcommittee consist of Crawley and Cambra</w:t>
      </w:r>
    </w:p>
    <w:p w14:paraId="72D99AEA" w14:textId="369632C5" w:rsidR="00A967C0" w:rsidRPr="00941D4D" w:rsidRDefault="00A967C0" w:rsidP="00941D4D">
      <w:pPr>
        <w:shd w:val="clear" w:color="auto" w:fill="FFFFFF" w:themeFill="background1"/>
        <w:ind w:left="0" w:firstLine="0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4EBA956" w14:textId="1FB4E7E6" w:rsidR="00496D6B" w:rsidRPr="00DE52E4" w:rsidRDefault="00496D6B" w:rsidP="00DE52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DE52E4">
        <w:rPr>
          <w:rFonts w:asciiTheme="minorHAnsi" w:hAnsiTheme="minorHAnsi" w:cstheme="minorHAnsi"/>
          <w:sz w:val="22"/>
          <w:szCs w:val="22"/>
        </w:rPr>
        <w:t>New Business / next meeting Agenda recommendations (information)</w:t>
      </w:r>
    </w:p>
    <w:p w14:paraId="273044BB" w14:textId="118F5506" w:rsidR="00DE52E4" w:rsidRPr="00A52950" w:rsidRDefault="00DE52E4" w:rsidP="00A52950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Calendaring meeting Schedule</w:t>
      </w:r>
      <w:r w:rsidR="00A52950">
        <w:rPr>
          <w:rFonts w:asciiTheme="minorHAnsi" w:hAnsiTheme="minorHAnsi" w:cstheme="minorHAnsi"/>
          <w:b w:val="0"/>
          <w:bCs/>
          <w:sz w:val="22"/>
          <w:szCs w:val="22"/>
        </w:rPr>
        <w:t xml:space="preserve"> every 2</w:t>
      </w:r>
      <w:r w:rsidR="00A52950" w:rsidRPr="00A52950">
        <w:rPr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nd</w:t>
      </w:r>
      <w:r w:rsidR="00A52950">
        <w:rPr>
          <w:rFonts w:asciiTheme="minorHAnsi" w:hAnsiTheme="minorHAnsi" w:cstheme="minorHAnsi"/>
          <w:b w:val="0"/>
          <w:bCs/>
          <w:sz w:val="22"/>
          <w:szCs w:val="22"/>
        </w:rPr>
        <w:t xml:space="preserve"> Wednesday of the month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, Crawley </w:t>
      </w:r>
    </w:p>
    <w:p w14:paraId="7805230C" w14:textId="21E08E75" w:rsidR="00B15A35" w:rsidRPr="00DE52E4" w:rsidRDefault="00C55A7F" w:rsidP="00DE52E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DE52E4">
        <w:rPr>
          <w:rFonts w:asciiTheme="minorHAnsi" w:hAnsiTheme="minorHAnsi" w:cstheme="minorHAnsi"/>
          <w:sz w:val="22"/>
          <w:szCs w:val="22"/>
        </w:rPr>
        <w:t>Adjournment –</w:t>
      </w:r>
      <w:r w:rsidRPr="00DE52E4">
        <w:rPr>
          <w:rFonts w:asciiTheme="minorHAnsi" w:hAnsiTheme="minorHAnsi" w:cstheme="minorHAnsi"/>
          <w:b w:val="0"/>
          <w:bCs/>
          <w:sz w:val="22"/>
          <w:szCs w:val="22"/>
        </w:rPr>
        <w:t xml:space="preserve"> Dawson adjourned the meeting </w:t>
      </w:r>
      <w:r w:rsidR="00D869C1" w:rsidRPr="00DE52E4">
        <w:rPr>
          <w:rFonts w:asciiTheme="minorHAnsi" w:hAnsiTheme="minorHAnsi" w:cstheme="minorHAnsi"/>
          <w:b w:val="0"/>
          <w:bCs/>
          <w:sz w:val="22"/>
          <w:szCs w:val="22"/>
        </w:rPr>
        <w:t xml:space="preserve">at </w:t>
      </w:r>
      <w:r w:rsidR="00496D6B" w:rsidRPr="00DE52E4">
        <w:rPr>
          <w:rFonts w:asciiTheme="minorHAnsi" w:hAnsiTheme="minorHAnsi" w:cstheme="minorHAnsi"/>
          <w:b w:val="0"/>
          <w:bCs/>
          <w:sz w:val="22"/>
          <w:szCs w:val="22"/>
        </w:rPr>
        <w:t>7:31</w:t>
      </w:r>
      <w:r w:rsidR="00D869C1" w:rsidRPr="00DE52E4">
        <w:rPr>
          <w:rFonts w:asciiTheme="minorHAnsi" w:hAnsiTheme="minorHAnsi" w:cstheme="minorHAnsi"/>
          <w:b w:val="0"/>
          <w:bCs/>
          <w:sz w:val="22"/>
          <w:szCs w:val="22"/>
        </w:rPr>
        <w:t>pm</w:t>
      </w:r>
    </w:p>
    <w:p w14:paraId="0EECBB5D" w14:textId="2ADC9CC1" w:rsidR="001A3EF9" w:rsidRPr="007651AA" w:rsidRDefault="001A3EF9" w:rsidP="001A3EF9">
      <w:pPr>
        <w:rPr>
          <w:rFonts w:asciiTheme="minorHAnsi" w:hAnsiTheme="minorHAnsi" w:cstheme="minorHAnsi"/>
        </w:rPr>
      </w:pPr>
    </w:p>
    <w:p w14:paraId="6C7653E7" w14:textId="127DC32D" w:rsidR="001A3EF9" w:rsidRDefault="001A3EF9" w:rsidP="001A3EF9">
      <w:pPr>
        <w:rPr>
          <w:sz w:val="22"/>
          <w:szCs w:val="22"/>
        </w:rPr>
      </w:pPr>
    </w:p>
    <w:p w14:paraId="7DB54B5E" w14:textId="2F1953EE" w:rsidR="001A3EF9" w:rsidRDefault="001A3EF9" w:rsidP="001A3EF9">
      <w:pPr>
        <w:rPr>
          <w:sz w:val="22"/>
          <w:szCs w:val="22"/>
        </w:rPr>
      </w:pPr>
    </w:p>
    <w:p w14:paraId="79B591D2" w14:textId="77777777" w:rsidR="001A3EF9" w:rsidRDefault="001A3EF9" w:rsidP="001A3EF9">
      <w:pPr>
        <w:rPr>
          <w:b w:val="0"/>
          <w:bCs/>
          <w:sz w:val="22"/>
          <w:szCs w:val="22"/>
        </w:rPr>
      </w:pPr>
    </w:p>
    <w:sectPr w:rsidR="001A3EF9">
      <w:pgSz w:w="12240" w:h="15840"/>
      <w:pgMar w:top="984" w:right="1500" w:bottom="13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5EC"/>
    <w:multiLevelType w:val="hybridMultilevel"/>
    <w:tmpl w:val="26726496"/>
    <w:lvl w:ilvl="0" w:tplc="CEA633B8">
      <w:start w:val="1"/>
      <w:numFmt w:val="lowerLetter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4891"/>
    <w:multiLevelType w:val="hybridMultilevel"/>
    <w:tmpl w:val="442CD706"/>
    <w:lvl w:ilvl="0" w:tplc="CEA633B8">
      <w:start w:val="1"/>
      <w:numFmt w:val="lowerLetter"/>
      <w:lvlText w:val="%1"/>
      <w:lvlJc w:val="left"/>
      <w:pPr>
        <w:ind w:left="1425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B447039"/>
    <w:multiLevelType w:val="hybridMultilevel"/>
    <w:tmpl w:val="5C5C88EA"/>
    <w:lvl w:ilvl="0" w:tplc="FD62610C">
      <w:start w:val="1"/>
      <w:numFmt w:val="lowerLetter"/>
      <w:lvlText w:val="%1."/>
      <w:lvlJc w:val="left"/>
      <w:pPr>
        <w:ind w:left="171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0D6A50E7"/>
    <w:multiLevelType w:val="hybridMultilevel"/>
    <w:tmpl w:val="E806DC3E"/>
    <w:lvl w:ilvl="0" w:tplc="CA5A57E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A317C"/>
    <w:multiLevelType w:val="hybridMultilevel"/>
    <w:tmpl w:val="56021A6A"/>
    <w:lvl w:ilvl="0" w:tplc="63925DF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182A"/>
    <w:multiLevelType w:val="hybridMultilevel"/>
    <w:tmpl w:val="FF700070"/>
    <w:lvl w:ilvl="0" w:tplc="73E0D9B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21EE8"/>
    <w:multiLevelType w:val="hybridMultilevel"/>
    <w:tmpl w:val="BB24E920"/>
    <w:lvl w:ilvl="0" w:tplc="63925DF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07EA8"/>
    <w:multiLevelType w:val="hybridMultilevel"/>
    <w:tmpl w:val="1676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273B2"/>
    <w:multiLevelType w:val="hybridMultilevel"/>
    <w:tmpl w:val="804C761E"/>
    <w:lvl w:ilvl="0" w:tplc="CEA633B8">
      <w:start w:val="1"/>
      <w:numFmt w:val="lowerLetter"/>
      <w:lvlText w:val="%1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A38A4"/>
    <w:multiLevelType w:val="hybridMultilevel"/>
    <w:tmpl w:val="D2A22284"/>
    <w:lvl w:ilvl="0" w:tplc="6C5A2786">
      <w:start w:val="7"/>
      <w:numFmt w:val="decimal"/>
      <w:lvlText w:val="%1."/>
      <w:lvlJc w:val="left"/>
      <w:pPr>
        <w:ind w:left="1065" w:hanging="360"/>
      </w:pPr>
      <w:rPr>
        <w:rFonts w:hint="default"/>
        <w:b/>
        <w:bCs w:val="0"/>
      </w:rPr>
    </w:lvl>
    <w:lvl w:ilvl="1" w:tplc="6AC46FAA">
      <w:start w:val="1"/>
      <w:numFmt w:val="lowerLetter"/>
      <w:lvlText w:val="%2."/>
      <w:lvlJc w:val="left"/>
      <w:pPr>
        <w:ind w:left="1785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E4918D5"/>
    <w:multiLevelType w:val="hybridMultilevel"/>
    <w:tmpl w:val="E2461492"/>
    <w:lvl w:ilvl="0" w:tplc="CEA633B8">
      <w:start w:val="1"/>
      <w:numFmt w:val="lowerLetter"/>
      <w:lvlText w:val="%1"/>
      <w:lvlJc w:val="left"/>
      <w:pPr>
        <w:ind w:left="1785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27F06A4D"/>
    <w:multiLevelType w:val="hybridMultilevel"/>
    <w:tmpl w:val="470C188E"/>
    <w:lvl w:ilvl="0" w:tplc="07246A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1A959CF"/>
    <w:multiLevelType w:val="hybridMultilevel"/>
    <w:tmpl w:val="43D4AD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20AEB"/>
    <w:multiLevelType w:val="hybridMultilevel"/>
    <w:tmpl w:val="EF482544"/>
    <w:lvl w:ilvl="0" w:tplc="58647F6C">
      <w:start w:val="7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36AB0037"/>
    <w:multiLevelType w:val="hybridMultilevel"/>
    <w:tmpl w:val="F37EEA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B2E2C"/>
    <w:multiLevelType w:val="hybridMultilevel"/>
    <w:tmpl w:val="F04E6B82"/>
    <w:lvl w:ilvl="0" w:tplc="B48E296E">
      <w:start w:val="1"/>
      <w:numFmt w:val="decimal"/>
      <w:lvlText w:val="%1."/>
      <w:lvlJc w:val="left"/>
      <w:pPr>
        <w:ind w:left="116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1EAD404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2" w:tplc="5AA851DE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3CDE8E82"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4" w:tplc="BCAA752A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5" w:tplc="5B60DE24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99B05E88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 w:tplc="16064746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  <w:lvl w:ilvl="8" w:tplc="B4220AAC"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1B27EC4"/>
    <w:multiLevelType w:val="hybridMultilevel"/>
    <w:tmpl w:val="141613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27AFB"/>
    <w:multiLevelType w:val="hybridMultilevel"/>
    <w:tmpl w:val="8A28B304"/>
    <w:lvl w:ilvl="0" w:tplc="CEA633B8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62E48"/>
    <w:multiLevelType w:val="hybridMultilevel"/>
    <w:tmpl w:val="7772CCF0"/>
    <w:lvl w:ilvl="0" w:tplc="CA5A57E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57747"/>
    <w:multiLevelType w:val="hybridMultilevel"/>
    <w:tmpl w:val="F9025CF0"/>
    <w:lvl w:ilvl="0" w:tplc="FF4EF9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2024D45"/>
    <w:multiLevelType w:val="hybridMultilevel"/>
    <w:tmpl w:val="29FCEBFA"/>
    <w:lvl w:ilvl="0" w:tplc="CEA633B8">
      <w:start w:val="1"/>
      <w:numFmt w:val="lowerLetter"/>
      <w:lvlText w:val="%1"/>
      <w:lvlJc w:val="left"/>
      <w:pPr>
        <w:ind w:left="1425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59D50509"/>
    <w:multiLevelType w:val="hybridMultilevel"/>
    <w:tmpl w:val="52700A26"/>
    <w:lvl w:ilvl="0" w:tplc="1C24E8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13EE6"/>
    <w:multiLevelType w:val="hybridMultilevel"/>
    <w:tmpl w:val="46AEEA8A"/>
    <w:lvl w:ilvl="0" w:tplc="4AC0176A">
      <w:start w:val="1"/>
      <w:numFmt w:val="lowerLetter"/>
      <w:lvlText w:val="%1."/>
      <w:lvlJc w:val="left"/>
      <w:pPr>
        <w:ind w:left="12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54529F"/>
    <w:multiLevelType w:val="hybridMultilevel"/>
    <w:tmpl w:val="B9323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CA15C4"/>
    <w:multiLevelType w:val="hybridMultilevel"/>
    <w:tmpl w:val="BFF4682C"/>
    <w:lvl w:ilvl="0" w:tplc="CBFAE66C">
      <w:start w:val="1"/>
      <w:numFmt w:val="lowerLetter"/>
      <w:lvlText w:val="%1."/>
      <w:lvlJc w:val="left"/>
      <w:pPr>
        <w:ind w:left="153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650C41BE"/>
    <w:multiLevelType w:val="hybridMultilevel"/>
    <w:tmpl w:val="D3668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21739D"/>
    <w:multiLevelType w:val="hybridMultilevel"/>
    <w:tmpl w:val="4746DACC"/>
    <w:lvl w:ilvl="0" w:tplc="04090019">
      <w:start w:val="1"/>
      <w:numFmt w:val="low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 w15:restartNumberingAfterBreak="0">
    <w:nsid w:val="6872310D"/>
    <w:multiLevelType w:val="hybridMultilevel"/>
    <w:tmpl w:val="DBD4DF26"/>
    <w:lvl w:ilvl="0" w:tplc="63925DF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A633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C78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EA9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2BF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46D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D8F0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702D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A28E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1772A45"/>
    <w:multiLevelType w:val="hybridMultilevel"/>
    <w:tmpl w:val="9A74BF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F60F3"/>
    <w:multiLevelType w:val="hybridMultilevel"/>
    <w:tmpl w:val="080E54F8"/>
    <w:lvl w:ilvl="0" w:tplc="04090019">
      <w:start w:val="1"/>
      <w:numFmt w:val="lowerLetter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7A3047D8"/>
    <w:multiLevelType w:val="hybridMultilevel"/>
    <w:tmpl w:val="6D526C34"/>
    <w:lvl w:ilvl="0" w:tplc="C526D5E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"/>
  </w:num>
  <w:num w:numId="4">
    <w:abstractNumId w:val="20"/>
  </w:num>
  <w:num w:numId="5">
    <w:abstractNumId w:val="18"/>
  </w:num>
  <w:num w:numId="6">
    <w:abstractNumId w:val="23"/>
  </w:num>
  <w:num w:numId="7">
    <w:abstractNumId w:val="3"/>
  </w:num>
  <w:num w:numId="8">
    <w:abstractNumId w:val="25"/>
  </w:num>
  <w:num w:numId="9">
    <w:abstractNumId w:val="0"/>
  </w:num>
  <w:num w:numId="10">
    <w:abstractNumId w:val="21"/>
  </w:num>
  <w:num w:numId="11">
    <w:abstractNumId w:val="13"/>
  </w:num>
  <w:num w:numId="12">
    <w:abstractNumId w:val="5"/>
  </w:num>
  <w:num w:numId="13">
    <w:abstractNumId w:val="9"/>
  </w:num>
  <w:num w:numId="14">
    <w:abstractNumId w:val="10"/>
  </w:num>
  <w:num w:numId="15">
    <w:abstractNumId w:val="28"/>
  </w:num>
  <w:num w:numId="16">
    <w:abstractNumId w:val="22"/>
  </w:num>
  <w:num w:numId="17">
    <w:abstractNumId w:val="2"/>
  </w:num>
  <w:num w:numId="18">
    <w:abstractNumId w:val="26"/>
  </w:num>
  <w:num w:numId="19">
    <w:abstractNumId w:val="24"/>
  </w:num>
  <w:num w:numId="20">
    <w:abstractNumId w:val="15"/>
  </w:num>
  <w:num w:numId="21">
    <w:abstractNumId w:val="8"/>
  </w:num>
  <w:num w:numId="22">
    <w:abstractNumId w:val="19"/>
  </w:num>
  <w:num w:numId="23">
    <w:abstractNumId w:val="6"/>
  </w:num>
  <w:num w:numId="24">
    <w:abstractNumId w:val="4"/>
  </w:num>
  <w:num w:numId="25">
    <w:abstractNumId w:val="29"/>
  </w:num>
  <w:num w:numId="26">
    <w:abstractNumId w:val="17"/>
  </w:num>
  <w:num w:numId="27">
    <w:abstractNumId w:val="14"/>
  </w:num>
  <w:num w:numId="28">
    <w:abstractNumId w:val="12"/>
  </w:num>
  <w:num w:numId="29">
    <w:abstractNumId w:val="16"/>
  </w:num>
  <w:num w:numId="30">
    <w:abstractNumId w:val="3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35"/>
    <w:rsid w:val="00052835"/>
    <w:rsid w:val="000529AC"/>
    <w:rsid w:val="00060D25"/>
    <w:rsid w:val="00080E8B"/>
    <w:rsid w:val="000A674B"/>
    <w:rsid w:val="000D5F8B"/>
    <w:rsid w:val="00126B81"/>
    <w:rsid w:val="00133EF5"/>
    <w:rsid w:val="001A3EF9"/>
    <w:rsid w:val="001A46A1"/>
    <w:rsid w:val="001C4D05"/>
    <w:rsid w:val="001D2D71"/>
    <w:rsid w:val="001F2FD3"/>
    <w:rsid w:val="001F4935"/>
    <w:rsid w:val="00213D85"/>
    <w:rsid w:val="00223F39"/>
    <w:rsid w:val="002270A2"/>
    <w:rsid w:val="00287E1F"/>
    <w:rsid w:val="002A536B"/>
    <w:rsid w:val="002B6C95"/>
    <w:rsid w:val="003070F6"/>
    <w:rsid w:val="00317144"/>
    <w:rsid w:val="00350CBF"/>
    <w:rsid w:val="003524B3"/>
    <w:rsid w:val="00354A2E"/>
    <w:rsid w:val="0036325A"/>
    <w:rsid w:val="00365D4B"/>
    <w:rsid w:val="003A5EA0"/>
    <w:rsid w:val="003C24DD"/>
    <w:rsid w:val="004168C5"/>
    <w:rsid w:val="00455053"/>
    <w:rsid w:val="00464C39"/>
    <w:rsid w:val="00496D6B"/>
    <w:rsid w:val="004E7A74"/>
    <w:rsid w:val="00504BF7"/>
    <w:rsid w:val="00527001"/>
    <w:rsid w:val="005356CE"/>
    <w:rsid w:val="00563557"/>
    <w:rsid w:val="005D12F4"/>
    <w:rsid w:val="005D78C0"/>
    <w:rsid w:val="005E7270"/>
    <w:rsid w:val="005F5035"/>
    <w:rsid w:val="005F73E0"/>
    <w:rsid w:val="006217FD"/>
    <w:rsid w:val="00634913"/>
    <w:rsid w:val="006501FD"/>
    <w:rsid w:val="006B2850"/>
    <w:rsid w:val="006B4617"/>
    <w:rsid w:val="006B7668"/>
    <w:rsid w:val="006F0989"/>
    <w:rsid w:val="007134B6"/>
    <w:rsid w:val="007251AC"/>
    <w:rsid w:val="007651AA"/>
    <w:rsid w:val="00767B85"/>
    <w:rsid w:val="0077063F"/>
    <w:rsid w:val="007961A1"/>
    <w:rsid w:val="007A1377"/>
    <w:rsid w:val="007C063B"/>
    <w:rsid w:val="007C1BFB"/>
    <w:rsid w:val="007E118C"/>
    <w:rsid w:val="007E693A"/>
    <w:rsid w:val="00816F64"/>
    <w:rsid w:val="008B26E4"/>
    <w:rsid w:val="008D3C50"/>
    <w:rsid w:val="00905FD4"/>
    <w:rsid w:val="009330FE"/>
    <w:rsid w:val="00941D4D"/>
    <w:rsid w:val="009B158E"/>
    <w:rsid w:val="009D4A00"/>
    <w:rsid w:val="009F5572"/>
    <w:rsid w:val="00A23C26"/>
    <w:rsid w:val="00A52950"/>
    <w:rsid w:val="00A7154A"/>
    <w:rsid w:val="00A967C0"/>
    <w:rsid w:val="00AB0160"/>
    <w:rsid w:val="00AB21FF"/>
    <w:rsid w:val="00AB605D"/>
    <w:rsid w:val="00AC7131"/>
    <w:rsid w:val="00AE29F8"/>
    <w:rsid w:val="00B12D92"/>
    <w:rsid w:val="00B15A35"/>
    <w:rsid w:val="00B50B94"/>
    <w:rsid w:val="00B95A0F"/>
    <w:rsid w:val="00BA4BD7"/>
    <w:rsid w:val="00BD0012"/>
    <w:rsid w:val="00BE1171"/>
    <w:rsid w:val="00BE3F2A"/>
    <w:rsid w:val="00BF663E"/>
    <w:rsid w:val="00C10A85"/>
    <w:rsid w:val="00C17813"/>
    <w:rsid w:val="00C52D34"/>
    <w:rsid w:val="00C55A7F"/>
    <w:rsid w:val="00C71CEF"/>
    <w:rsid w:val="00C9137B"/>
    <w:rsid w:val="00CA5078"/>
    <w:rsid w:val="00CB34BA"/>
    <w:rsid w:val="00CC4D5A"/>
    <w:rsid w:val="00CE75C1"/>
    <w:rsid w:val="00CF2600"/>
    <w:rsid w:val="00CF41F9"/>
    <w:rsid w:val="00D25EBE"/>
    <w:rsid w:val="00D378FE"/>
    <w:rsid w:val="00D43BE7"/>
    <w:rsid w:val="00D608DB"/>
    <w:rsid w:val="00D61CAB"/>
    <w:rsid w:val="00D67D15"/>
    <w:rsid w:val="00D85633"/>
    <w:rsid w:val="00D869C1"/>
    <w:rsid w:val="00DC6BC5"/>
    <w:rsid w:val="00DE52E4"/>
    <w:rsid w:val="00E154B5"/>
    <w:rsid w:val="00E5350E"/>
    <w:rsid w:val="00E75C46"/>
    <w:rsid w:val="00E77715"/>
    <w:rsid w:val="00EF1F07"/>
    <w:rsid w:val="00F20AD3"/>
    <w:rsid w:val="00F65BE5"/>
    <w:rsid w:val="00FA6819"/>
    <w:rsid w:val="00FD42E9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6CBC"/>
  <w15:docId w15:val="{08F4E9AF-D431-7740-8242-5A15A71C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 w:line="254" w:lineRule="auto"/>
      <w:ind w:left="1930" w:hanging="10"/>
    </w:pPr>
    <w:rPr>
      <w:rFonts w:ascii="Times New Roman" w:eastAsia="Times New Roman" w:hAnsi="Times New Roman" w:cs="Times New Roman"/>
      <w:b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B6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C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C95"/>
    <w:rPr>
      <w:rFonts w:ascii="Times New Roman" w:eastAsia="Times New Roman" w:hAnsi="Times New Roman" w:cs="Times New Roman"/>
      <w:b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C9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C95"/>
    <w:rPr>
      <w:rFonts w:ascii="Times New Roman" w:eastAsia="Times New Roman" w:hAnsi="Times New Roman" w:cs="Times New Roman"/>
      <w:b/>
      <w:bCs/>
      <w:color w:val="000000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5E72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4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4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6D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info.legislature.ca.gov/faces/billNavClient.xhtml?bill_id=202120220AB2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@peraltatv/video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Johnson</dc:creator>
  <cp:keywords/>
  <dc:description/>
  <cp:lastModifiedBy>Shanova Berry</cp:lastModifiedBy>
  <cp:revision>2</cp:revision>
  <dcterms:created xsi:type="dcterms:W3CDTF">2023-09-08T23:56:00Z</dcterms:created>
  <dcterms:modified xsi:type="dcterms:W3CDTF">2023-09-08T23:56:00Z</dcterms:modified>
  <cp:category/>
</cp:coreProperties>
</file>