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3067" w:right="0" w:firstLine="0"/>
        <w:jc w:val="left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spacing w:line="341" w:lineRule="exact" w:before="26"/>
        <w:ind w:left="2292" w:right="0" w:firstLine="0"/>
        <w:jc w:val="left"/>
        <w:rPr>
          <w:b/>
          <w:sz w:val="28"/>
        </w:rPr>
      </w:pPr>
      <w:r>
        <w:rPr>
          <w:b/>
          <w:sz w:val="28"/>
        </w:rPr>
        <w:t>CLASSROOM OBSERVATION REPORT FORM</w:t>
      </w:r>
    </w:p>
    <w:p>
      <w:pPr>
        <w:pStyle w:val="Heading1"/>
        <w:spacing w:line="268" w:lineRule="exact"/>
        <w:ind w:left="3177"/>
      </w:pPr>
      <w:r>
        <w:rPr/>
        <w:t>TRC/Evaluation Committee Member</w:t>
      </w:r>
    </w:p>
    <w:p>
      <w:pPr>
        <w:spacing w:line="240" w:lineRule="auto" w:before="2" w:after="0"/>
        <w:rPr>
          <w:sz w:val="1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2428"/>
        <w:gridCol w:w="1377"/>
        <w:gridCol w:w="1377"/>
        <w:gridCol w:w="1379"/>
      </w:tblGrid>
      <w:tr>
        <w:trPr>
          <w:trHeight w:val="263" w:hRule="atLeast"/>
        </w:trPr>
        <w:tc>
          <w:tcPr>
            <w:tcW w:w="9347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46" w:lineRule="exact"/>
              <w:ind w:left="1502"/>
              <w:rPr>
                <w:b/>
                <w:sz w:val="22"/>
              </w:rPr>
            </w:pPr>
            <w:r>
              <w:rPr>
                <w:b/>
                <w:sz w:val="22"/>
              </w:rPr>
              <w:t>Tenure Candidate Name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46" w:lineRule="exact"/>
              <w:ind w:left="1484" w:right="14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College</w:t>
            </w:r>
          </w:p>
        </w:tc>
      </w:tr>
      <w:tr>
        <w:trPr>
          <w:trHeight w:val="520" w:hRule="atLeast"/>
        </w:trPr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86" w:type="dxa"/>
          </w:tcPr>
          <w:p>
            <w:pPr>
              <w:pStyle w:val="TableParagraph"/>
              <w:spacing w:line="251" w:lineRule="exact"/>
              <w:ind w:left="946" w:right="9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2428" w:type="dxa"/>
          </w:tcPr>
          <w:p>
            <w:pPr>
              <w:pStyle w:val="TableParagraph"/>
              <w:spacing w:line="251" w:lineRule="exact"/>
              <w:ind w:left="542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51" w:lineRule="exact"/>
              <w:ind w:left="1484" w:right="14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Code</w:t>
            </w:r>
          </w:p>
        </w:tc>
      </w:tr>
      <w:tr>
        <w:trPr>
          <w:trHeight w:val="520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48" w:lineRule="exact"/>
              <w:ind w:left="1578"/>
              <w:rPr>
                <w:b/>
                <w:sz w:val="22"/>
              </w:rPr>
            </w:pPr>
            <w:r>
              <w:rPr>
                <w:b/>
                <w:sz w:val="22"/>
              </w:rPr>
              <w:t>Course Name/Number</w:t>
            </w:r>
          </w:p>
        </w:tc>
        <w:tc>
          <w:tcPr>
            <w:tcW w:w="1377" w:type="dxa"/>
          </w:tcPr>
          <w:p>
            <w:pPr>
              <w:pStyle w:val="TableParagraph"/>
              <w:spacing w:line="248" w:lineRule="exact"/>
              <w:ind w:left="356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</w:tc>
        <w:tc>
          <w:tcPr>
            <w:tcW w:w="1377" w:type="dxa"/>
          </w:tcPr>
          <w:p>
            <w:pPr>
              <w:pStyle w:val="TableParagraph"/>
              <w:spacing w:line="248" w:lineRule="exact"/>
              <w:ind w:left="514" w:right="4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</w:t>
            </w:r>
          </w:p>
        </w:tc>
        <w:tc>
          <w:tcPr>
            <w:tcW w:w="1379" w:type="dxa"/>
          </w:tcPr>
          <w:p>
            <w:pPr>
              <w:pStyle w:val="TableParagraph"/>
              <w:spacing w:line="248" w:lineRule="exact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520" w:hRule="atLeast"/>
        </w:trPr>
        <w:tc>
          <w:tcPr>
            <w:tcW w:w="52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214" w:type="dxa"/>
            <w:gridSpan w:val="2"/>
          </w:tcPr>
          <w:p>
            <w:pPr>
              <w:pStyle w:val="TableParagraph"/>
              <w:spacing w:line="253" w:lineRule="exact"/>
              <w:ind w:left="2174" w:right="2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4133" w:type="dxa"/>
            <w:gridSpan w:val="3"/>
          </w:tcPr>
          <w:p>
            <w:pPr>
              <w:pStyle w:val="TableParagraph"/>
              <w:spacing w:line="253" w:lineRule="exact"/>
              <w:ind w:left="1152"/>
              <w:rPr>
                <w:b/>
                <w:sz w:val="22"/>
              </w:rPr>
            </w:pPr>
            <w:r>
              <w:rPr>
                <w:b/>
                <w:sz w:val="22"/>
              </w:rPr>
              <w:t>Date of Observation</w:t>
            </w:r>
          </w:p>
        </w:tc>
      </w:tr>
      <w:tr>
        <w:trPr>
          <w:trHeight w:val="263" w:hRule="atLeast"/>
        </w:trPr>
        <w:tc>
          <w:tcPr>
            <w:tcW w:w="9347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31"/>
        </w:rPr>
      </w:pPr>
    </w:p>
    <w:p>
      <w:pPr>
        <w:pStyle w:val="BodyText"/>
        <w:spacing w:line="259" w:lineRule="auto"/>
        <w:ind w:left="120" w:right="658"/>
        <w:jc w:val="both"/>
      </w:pPr>
      <w:r>
        <w:rPr>
          <w:i/>
        </w:rPr>
        <w:t>Prior to the observation, the observer shall meet with the tenure candidate to discuss the goals and </w:t>
      </w:r>
      <w:r>
        <w:rPr/>
        <w:t>objectives for the class. The observer should be familiar with the course outline. The candidate may provide the observer with any additional course materials considered appropriate.</w:t>
      </w:r>
    </w:p>
    <w:p>
      <w:pPr>
        <w:spacing w:before="159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Please comment on each of the following: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290" w:hRule="atLeast"/>
        </w:trPr>
        <w:tc>
          <w:tcPr>
            <w:tcW w:w="935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The objectives for the class session were achieved.</w:t>
            </w:r>
          </w:p>
        </w:tc>
      </w:tr>
      <w:tr>
        <w:trPr>
          <w:trHeight w:val="2870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350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The method of presentation was appropriate in meeting the objectives.</w:t>
            </w:r>
          </w:p>
        </w:tc>
      </w:tr>
    </w:tbl>
    <w:p>
      <w:pPr>
        <w:spacing w:after="0" w:line="263" w:lineRule="exact"/>
        <w:rPr>
          <w:sz w:val="24"/>
        </w:rPr>
        <w:sectPr>
          <w:footerReference w:type="default" r:id="rId5"/>
          <w:type w:val="continuous"/>
          <w:pgSz w:w="12240" w:h="15840"/>
          <w:pgMar w:footer="934" w:top="1400" w:bottom="1120" w:left="1320" w:right="132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311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line="285" w:lineRule="exact" w:before="6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The candidate was well prepared for the class session.</w:t>
            </w:r>
          </w:p>
        </w:tc>
      </w:tr>
      <w:tr>
        <w:trPr>
          <w:trHeight w:val="2484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line="285" w:lineRule="exact" w:before="6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The candidate communicated effectively with students.</w:t>
            </w:r>
          </w:p>
        </w:tc>
      </w:tr>
      <w:tr>
        <w:trPr>
          <w:trHeight w:val="2385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35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22"/>
              <w:rPr>
                <w:b/>
                <w:sz w:val="24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The candidate clarified the objectives for students.</w:t>
            </w:r>
          </w:p>
        </w:tc>
      </w:tr>
      <w:tr>
        <w:trPr>
          <w:trHeight w:val="2418" w:hRule="atLeast"/>
        </w:trPr>
        <w:tc>
          <w:tcPr>
            <w:tcW w:w="9350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350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88" w:lineRule="exact" w:before="1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6. Students participated in activities as expected.</w:t>
            </w:r>
          </w:p>
        </w:tc>
      </w:tr>
      <w:tr>
        <w:trPr>
          <w:trHeight w:val="2844" w:hRule="atLeast"/>
        </w:trPr>
        <w:tc>
          <w:tcPr>
            <w:tcW w:w="9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spacing w:before="6"/>
              <w:ind w:left="482" w:right="683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Support materials (media, manuals, equipment) were appropriately and effectively used. </w:t>
            </w:r>
            <w:r>
              <w:rPr>
                <w:i/>
                <w:sz w:val="20"/>
              </w:rPr>
              <w:t>(Note if not applicable.)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4" w:top="1440" w:bottom="1120" w:left="1320" w:right="13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143"/>
        <w:gridCol w:w="4138"/>
      </w:tblGrid>
      <w:tr>
        <w:trPr>
          <w:trHeight w:val="2253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Overall assessment of the candidate. Include commendations and recommendations.</w:t>
            </w:r>
          </w:p>
        </w:tc>
      </w:tr>
      <w:tr>
        <w:trPr>
          <w:trHeight w:val="2058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74" w:lineRule="exact" w:before="11"/>
              <w:ind w:left="477" w:right="37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9. Professional considerations, including applications of knowledge base, motivation and interpersonal skills, and professional responsibility.</w:t>
            </w:r>
          </w:p>
        </w:tc>
      </w:tr>
      <w:tr>
        <w:trPr>
          <w:trHeight w:val="2061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6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453" w:hRule="atLeast"/>
        </w:trPr>
        <w:tc>
          <w:tcPr>
            <w:tcW w:w="1073" w:type="dxa"/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4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450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448" w:hRule="atLeast"/>
        </w:trPr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455" w:hRule="atLeast"/>
        </w:trPr>
        <w:tc>
          <w:tcPr>
            <w:tcW w:w="1073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281" w:type="dxa"/>
            <w:gridSpan w:val="2"/>
          </w:tcPr>
          <w:p>
            <w:pPr>
              <w:pStyle w:val="TableParagraph"/>
              <w:spacing w:before="6"/>
              <w:ind w:left="177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474" w:hRule="atLeast"/>
        </w:trPr>
        <w:tc>
          <w:tcPr>
            <w:tcW w:w="9354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92" w:lineRule="exact"/>
              <w:ind w:left="4109" w:right="3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515" w:hRule="atLeast"/>
        </w:trPr>
        <w:tc>
          <w:tcPr>
            <w:tcW w:w="521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6" w:type="dxa"/>
            <w:gridSpan w:val="2"/>
          </w:tcPr>
          <w:p>
            <w:pPr>
              <w:pStyle w:val="TableParagraph"/>
              <w:spacing w:line="248" w:lineRule="exact"/>
              <w:ind w:left="1780" w:right="17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4138" w:type="dxa"/>
          </w:tcPr>
          <w:p>
            <w:pPr>
              <w:pStyle w:val="TableParagraph"/>
              <w:spacing w:line="248" w:lineRule="exact"/>
              <w:ind w:left="1834" w:right="1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520" w:hRule="atLeast"/>
        </w:trPr>
        <w:tc>
          <w:tcPr>
            <w:tcW w:w="521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216" w:type="dxa"/>
            <w:gridSpan w:val="2"/>
          </w:tcPr>
          <w:p>
            <w:pPr>
              <w:pStyle w:val="TableParagraph"/>
              <w:spacing w:line="248" w:lineRule="exact"/>
              <w:ind w:left="1780" w:right="17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Tenure Candidate</w:t>
            </w:r>
          </w:p>
        </w:tc>
        <w:tc>
          <w:tcPr>
            <w:tcW w:w="4138" w:type="dxa"/>
          </w:tcPr>
          <w:p>
            <w:pPr>
              <w:pStyle w:val="TableParagraph"/>
              <w:spacing w:line="248" w:lineRule="exact"/>
              <w:ind w:left="1834" w:right="18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90.582001pt;margin-top:477.296997pt;width:18.8pt;height:38.15pt;mso-position-horizontal-relative:page;mso-position-vertical-relative:page;z-index:-8944" coordorigin="1812,9546" coordsize="376,763">
            <v:rect style="position:absolute;left:1821;top:9555;width:340;height:340" filled="false" stroked="true" strokeweight="1pt" strokecolor="#000000">
              <v:stroke dashstyle="solid"/>
            </v:rect>
            <v:rect style="position:absolute;left:1837;top:9958;width:340;height:340" filled="false" stroked="true" strokeweight="1pt" strokecolor="#000000">
              <v:stroke dashstyle="solid"/>
            </v:rect>
            <w10:wrap type="none"/>
          </v:group>
        </w:pict>
      </w:r>
    </w:p>
    <w:p>
      <w:pPr>
        <w:spacing w:line="240" w:lineRule="auto" w:before="3"/>
        <w:rPr>
          <w:b/>
          <w:sz w:val="17"/>
        </w:rPr>
      </w:pPr>
    </w:p>
    <w:p>
      <w:pPr>
        <w:spacing w:line="254" w:lineRule="auto" w:before="0"/>
        <w:ind w:left="120" w:right="187" w:firstLine="0"/>
        <w:jc w:val="left"/>
        <w:rPr>
          <w:i/>
          <w:sz w:val="20"/>
        </w:rPr>
      </w:pPr>
      <w:r>
        <w:rPr>
          <w:i/>
          <w:sz w:val="20"/>
        </w:rPr>
        <w:t>The tenure candidate’s signature on this form does not constitute acceptance of this evaluation. The candidate has </w:t>
      </w:r>
      <w:r>
        <w:rPr>
          <w:i/>
          <w:sz w:val="20"/>
        </w:rPr>
        <w:t>the right to append his/her own written comments.</w:t>
      </w:r>
    </w:p>
    <w:sectPr>
      <w:pgSz w:w="12240" w:h="15840"/>
      <w:pgMar w:header="0" w:footer="934" w:top="1440" w:bottom="12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59999pt;margin-top:730.280029pt;width:73.8pt;height:13.05pt;mso-position-horizontal-relative:page;mso-position-vertical-relative:page;z-index:-8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 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45" w:lineRule="exact"/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Tammeil Gilkerson</dc:creator>
  <dcterms:created xsi:type="dcterms:W3CDTF">2024-02-28T22:46:00Z</dcterms:created>
  <dcterms:modified xsi:type="dcterms:W3CDTF">2024-02-28T22:46:00Z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