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8CD"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noProof/>
        </w:rPr>
        <w:drawing>
          <wp:anchor distT="0" distB="0" distL="114300" distR="114300" simplePos="0" relativeHeight="251660288" behindDoc="0" locked="0" layoutInCell="1" allowOverlap="1" wp14:anchorId="17A74BAF" wp14:editId="080F4215">
            <wp:simplePos x="0" y="0"/>
            <wp:positionH relativeFrom="column">
              <wp:posOffset>6351270</wp:posOffset>
            </wp:positionH>
            <wp:positionV relativeFrom="paragraph">
              <wp:posOffset>5080</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7"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2336" behindDoc="0" locked="0" layoutInCell="1" allowOverlap="1" wp14:anchorId="4C66DA5F" wp14:editId="20D457F0">
            <wp:simplePos x="0" y="0"/>
            <wp:positionH relativeFrom="column">
              <wp:posOffset>7336155</wp:posOffset>
            </wp:positionH>
            <wp:positionV relativeFrom="paragraph">
              <wp:posOffset>-71755</wp:posOffset>
            </wp:positionV>
            <wp:extent cx="565785" cy="733425"/>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5785" cy="733425"/>
                    </a:xfrm>
                    <a:prstGeom prst="rect">
                      <a:avLst/>
                    </a:prstGeom>
                    <a:noFill/>
                  </pic:spPr>
                </pic:pic>
              </a:graphicData>
            </a:graphic>
          </wp:anchor>
        </w:drawing>
      </w:r>
      <w:r w:rsidRPr="00B22AFB">
        <w:rPr>
          <w:rFonts w:asciiTheme="minorHAnsi" w:hAnsiTheme="minorHAnsi"/>
          <w:noProof/>
        </w:rPr>
        <w:drawing>
          <wp:anchor distT="0" distB="0" distL="114300" distR="114300" simplePos="0" relativeHeight="251659264" behindDoc="0" locked="0" layoutInCell="1" allowOverlap="1" wp14:anchorId="0D3E5B79" wp14:editId="2C47D6CC">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9"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1312" behindDoc="0" locked="0" layoutInCell="1" allowOverlap="1" wp14:anchorId="5B081F88" wp14:editId="61AE92EC">
            <wp:simplePos x="0" y="0"/>
            <wp:positionH relativeFrom="column">
              <wp:posOffset>1535430</wp:posOffset>
            </wp:positionH>
            <wp:positionV relativeFrom="paragraph">
              <wp:posOffset>-97155</wp:posOffset>
            </wp:positionV>
            <wp:extent cx="681990" cy="68199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1990" cy="681990"/>
                    </a:xfrm>
                    <a:prstGeom prst="rect">
                      <a:avLst/>
                    </a:prstGeom>
                    <a:noFill/>
                  </pic:spPr>
                </pic:pic>
              </a:graphicData>
            </a:graphic>
          </wp:anchor>
        </w:drawing>
      </w:r>
      <w:r w:rsidRPr="00B22AFB">
        <w:rPr>
          <w:rFonts w:asciiTheme="minorHAnsi" w:hAnsiTheme="minorHAnsi"/>
          <w:b/>
          <w:sz w:val="22"/>
          <w:szCs w:val="22"/>
        </w:rPr>
        <w:t>PERALTA COMMUNITY COLLEGE DISTRICT</w:t>
      </w:r>
    </w:p>
    <w:p w14:paraId="1F7CD82E"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b/>
          <w:sz w:val="22"/>
          <w:szCs w:val="22"/>
        </w:rPr>
        <w:t>District Academic Senate</w:t>
      </w:r>
    </w:p>
    <w:p w14:paraId="137E3009" w14:textId="77777777" w:rsidR="00B85948" w:rsidRDefault="00B85948" w:rsidP="00B85948">
      <w:pPr>
        <w:jc w:val="center"/>
        <w:rPr>
          <w:rFonts w:asciiTheme="minorHAnsi" w:hAnsiTheme="minorHAnsi"/>
          <w:b/>
          <w:sz w:val="22"/>
          <w:szCs w:val="22"/>
        </w:rPr>
      </w:pPr>
      <w:r w:rsidRPr="001D4D1D">
        <w:rPr>
          <w:rFonts w:asciiTheme="minorHAnsi" w:hAnsiTheme="minorHAnsi"/>
          <w:b/>
          <w:sz w:val="22"/>
          <w:szCs w:val="22"/>
        </w:rPr>
        <w:t>D</w:t>
      </w:r>
      <w:r>
        <w:rPr>
          <w:rFonts w:asciiTheme="minorHAnsi" w:hAnsiTheme="minorHAnsi"/>
          <w:b/>
          <w:sz w:val="22"/>
          <w:szCs w:val="22"/>
        </w:rPr>
        <w:t xml:space="preserve">istrict Academic Senate </w:t>
      </w:r>
      <w:r w:rsidRPr="001D4D1D">
        <w:rPr>
          <w:rFonts w:asciiTheme="minorHAnsi" w:hAnsiTheme="minorHAnsi"/>
          <w:b/>
          <w:sz w:val="22"/>
          <w:szCs w:val="22"/>
        </w:rPr>
        <w:t xml:space="preserve">Meeting </w:t>
      </w:r>
    </w:p>
    <w:p w14:paraId="6B057C25" w14:textId="18350FBA" w:rsidR="00B85948" w:rsidRPr="001D4D1D" w:rsidRDefault="00FB5B6E" w:rsidP="00B85948">
      <w:pPr>
        <w:jc w:val="center"/>
        <w:rPr>
          <w:rFonts w:asciiTheme="minorHAnsi" w:hAnsiTheme="minorHAnsi"/>
          <w:b/>
          <w:sz w:val="22"/>
          <w:szCs w:val="22"/>
        </w:rPr>
      </w:pPr>
      <w:r>
        <w:rPr>
          <w:rFonts w:asciiTheme="minorHAnsi" w:hAnsiTheme="minorHAnsi"/>
          <w:b/>
          <w:sz w:val="22"/>
          <w:szCs w:val="22"/>
        </w:rPr>
        <w:t xml:space="preserve">Tuesday, </w:t>
      </w:r>
      <w:r w:rsidR="007A2D06">
        <w:rPr>
          <w:rFonts w:asciiTheme="minorHAnsi" w:hAnsiTheme="minorHAnsi"/>
          <w:b/>
          <w:sz w:val="22"/>
          <w:szCs w:val="22"/>
        </w:rPr>
        <w:t xml:space="preserve">February </w:t>
      </w:r>
      <w:r w:rsidR="00962065">
        <w:rPr>
          <w:rFonts w:asciiTheme="minorHAnsi" w:hAnsiTheme="minorHAnsi"/>
          <w:b/>
          <w:sz w:val="22"/>
          <w:szCs w:val="22"/>
        </w:rPr>
        <w:t>19</w:t>
      </w:r>
      <w:r w:rsidR="00B85948">
        <w:rPr>
          <w:rFonts w:asciiTheme="minorHAnsi" w:hAnsiTheme="minorHAnsi"/>
          <w:b/>
          <w:sz w:val="22"/>
          <w:szCs w:val="22"/>
        </w:rPr>
        <w:t>, 201</w:t>
      </w:r>
      <w:r w:rsidR="003757F5">
        <w:rPr>
          <w:rFonts w:asciiTheme="minorHAnsi" w:hAnsiTheme="minorHAnsi"/>
          <w:b/>
          <w:sz w:val="22"/>
          <w:szCs w:val="22"/>
        </w:rPr>
        <w:t>9</w:t>
      </w:r>
      <w:r w:rsidR="00B85948">
        <w:rPr>
          <w:rFonts w:asciiTheme="minorHAnsi" w:hAnsiTheme="minorHAnsi"/>
          <w:b/>
          <w:sz w:val="22"/>
          <w:szCs w:val="22"/>
        </w:rPr>
        <w:t>, 2:30 – 4:30 PM</w:t>
      </w:r>
    </w:p>
    <w:p w14:paraId="4C787E18" w14:textId="77777777" w:rsidR="00B85948" w:rsidRPr="00B22AFB" w:rsidRDefault="00B85948" w:rsidP="00B85948">
      <w:pPr>
        <w:jc w:val="center"/>
        <w:rPr>
          <w:rFonts w:asciiTheme="minorHAnsi" w:hAnsiTheme="minorHAnsi"/>
          <w:b/>
          <w:sz w:val="22"/>
          <w:szCs w:val="22"/>
        </w:rPr>
      </w:pPr>
      <w:r>
        <w:rPr>
          <w:rFonts w:asciiTheme="minorHAnsi" w:hAnsiTheme="minorHAnsi"/>
          <w:b/>
          <w:sz w:val="22"/>
          <w:szCs w:val="22"/>
        </w:rPr>
        <w:t>District Board Room</w:t>
      </w:r>
    </w:p>
    <w:p w14:paraId="458A32DD" w14:textId="77777777" w:rsidR="00B85948" w:rsidRPr="00B22AFB" w:rsidRDefault="00B85948" w:rsidP="00B85948">
      <w:pPr>
        <w:jc w:val="center"/>
        <w:rPr>
          <w:rFonts w:asciiTheme="minorHAnsi" w:hAnsiTheme="minorHAnsi"/>
          <w:b/>
          <w:sz w:val="22"/>
          <w:szCs w:val="22"/>
        </w:rPr>
      </w:pPr>
    </w:p>
    <w:p w14:paraId="61CE2173" w14:textId="77777777" w:rsidR="00B85948" w:rsidRPr="00B22AFB" w:rsidRDefault="00B85948" w:rsidP="00B85948">
      <w:pPr>
        <w:jc w:val="center"/>
        <w:rPr>
          <w:rFonts w:asciiTheme="minorHAnsi" w:hAnsiTheme="minorHAnsi"/>
          <w:b/>
          <w:sz w:val="22"/>
          <w:szCs w:val="22"/>
        </w:rPr>
      </w:pPr>
    </w:p>
    <w:p w14:paraId="3BE61876" w14:textId="2117C6E8" w:rsidR="008D1288" w:rsidRPr="00B22AFB" w:rsidRDefault="00B85948" w:rsidP="00B85948">
      <w:pPr>
        <w:rPr>
          <w:rFonts w:asciiTheme="minorHAnsi" w:hAnsiTheme="minorHAnsi"/>
          <w:b/>
          <w:sz w:val="22"/>
          <w:szCs w:val="22"/>
        </w:rPr>
      </w:pPr>
      <w:r w:rsidRPr="00B22AFB">
        <w:rPr>
          <w:rFonts w:asciiTheme="minorHAnsi" w:hAnsiTheme="minorHAnsi"/>
          <w:b/>
          <w:sz w:val="22"/>
          <w:szCs w:val="22"/>
        </w:rPr>
        <w:t>Present:</w:t>
      </w:r>
      <w:r w:rsidR="008D1288">
        <w:rPr>
          <w:rFonts w:asciiTheme="minorHAnsi" w:hAnsiTheme="minorHAnsi"/>
          <w:b/>
          <w:sz w:val="22"/>
          <w:szCs w:val="22"/>
        </w:rPr>
        <w:t xml:space="preserve"> Donald </w:t>
      </w:r>
      <w:r w:rsidR="00F4271A">
        <w:rPr>
          <w:rFonts w:asciiTheme="minorHAnsi" w:hAnsiTheme="minorHAnsi"/>
          <w:b/>
          <w:sz w:val="22"/>
          <w:szCs w:val="22"/>
        </w:rPr>
        <w:t xml:space="preserve">Moore (President), </w:t>
      </w:r>
      <w:r w:rsidR="0039074D">
        <w:rPr>
          <w:rFonts w:asciiTheme="minorHAnsi" w:hAnsiTheme="minorHAnsi"/>
          <w:b/>
          <w:sz w:val="22"/>
          <w:szCs w:val="22"/>
        </w:rPr>
        <w:t xml:space="preserve">Kelly Pernell (Vice President); Fred Bourgoin, </w:t>
      </w:r>
      <w:r w:rsidR="00F4271A">
        <w:rPr>
          <w:rFonts w:asciiTheme="minorHAnsi" w:hAnsiTheme="minorHAnsi"/>
          <w:b/>
          <w:sz w:val="22"/>
          <w:szCs w:val="22"/>
        </w:rPr>
        <w:t xml:space="preserve">President Laney; </w:t>
      </w:r>
      <w:r w:rsidR="008D1288">
        <w:rPr>
          <w:rFonts w:asciiTheme="minorHAnsi" w:hAnsiTheme="minorHAnsi"/>
          <w:b/>
          <w:sz w:val="22"/>
          <w:szCs w:val="22"/>
        </w:rPr>
        <w:t>Mario Rivas</w:t>
      </w:r>
      <w:r w:rsidR="009B1457">
        <w:rPr>
          <w:rFonts w:asciiTheme="minorHAnsi" w:hAnsiTheme="minorHAnsi"/>
          <w:b/>
          <w:sz w:val="22"/>
          <w:szCs w:val="22"/>
        </w:rPr>
        <w:t xml:space="preserve"> (Secretary</w:t>
      </w:r>
      <w:r w:rsidR="00F4271A">
        <w:rPr>
          <w:rFonts w:asciiTheme="minorHAnsi" w:hAnsiTheme="minorHAnsi"/>
          <w:b/>
          <w:sz w:val="22"/>
          <w:szCs w:val="22"/>
        </w:rPr>
        <w:t xml:space="preserve">); </w:t>
      </w:r>
      <w:r>
        <w:rPr>
          <w:rFonts w:asciiTheme="minorHAnsi" w:hAnsiTheme="minorHAnsi"/>
          <w:b/>
          <w:sz w:val="22"/>
          <w:szCs w:val="22"/>
        </w:rPr>
        <w:t>Jo</w:t>
      </w:r>
      <w:r w:rsidR="00F4271A">
        <w:rPr>
          <w:rFonts w:asciiTheme="minorHAnsi" w:hAnsiTheme="minorHAnsi"/>
          <w:b/>
          <w:sz w:val="22"/>
          <w:szCs w:val="22"/>
        </w:rPr>
        <w:t xml:space="preserve">seph Bielanski (BCC); </w:t>
      </w:r>
      <w:r w:rsidR="008D1288">
        <w:rPr>
          <w:rFonts w:asciiTheme="minorHAnsi" w:hAnsiTheme="minorHAnsi"/>
          <w:b/>
          <w:sz w:val="22"/>
          <w:szCs w:val="22"/>
        </w:rPr>
        <w:t xml:space="preserve"> </w:t>
      </w:r>
      <w:r w:rsidR="00F731EC">
        <w:rPr>
          <w:rFonts w:asciiTheme="minorHAnsi" w:hAnsiTheme="minorHAnsi"/>
          <w:b/>
          <w:sz w:val="22"/>
          <w:szCs w:val="22"/>
        </w:rPr>
        <w:t>, Blake Johnson (Laney)</w:t>
      </w:r>
      <w:r w:rsidR="00A7564E">
        <w:rPr>
          <w:rFonts w:asciiTheme="minorHAnsi" w:hAnsiTheme="minorHAnsi"/>
          <w:b/>
          <w:sz w:val="22"/>
          <w:szCs w:val="22"/>
        </w:rPr>
        <w:t xml:space="preserve">; </w:t>
      </w:r>
      <w:r w:rsidR="008D1288">
        <w:rPr>
          <w:rFonts w:asciiTheme="minorHAnsi" w:hAnsiTheme="minorHAnsi"/>
          <w:b/>
          <w:sz w:val="22"/>
          <w:szCs w:val="22"/>
        </w:rPr>
        <w:t>Thomas Renbarger (Merritt)</w:t>
      </w:r>
      <w:r w:rsidR="00557979">
        <w:rPr>
          <w:rFonts w:asciiTheme="minorHAnsi" w:hAnsiTheme="minorHAnsi"/>
          <w:b/>
          <w:sz w:val="22"/>
          <w:szCs w:val="22"/>
        </w:rPr>
        <w:t xml:space="preserve">; </w:t>
      </w:r>
      <w:r w:rsidR="002F1444">
        <w:rPr>
          <w:rFonts w:asciiTheme="minorHAnsi" w:hAnsiTheme="minorHAnsi"/>
          <w:b/>
          <w:sz w:val="22"/>
          <w:szCs w:val="22"/>
        </w:rPr>
        <w:t xml:space="preserve">Andrew </w:t>
      </w:r>
      <w:r w:rsidR="00557979">
        <w:rPr>
          <w:rFonts w:asciiTheme="minorHAnsi" w:hAnsiTheme="minorHAnsi"/>
          <w:b/>
          <w:sz w:val="22"/>
          <w:szCs w:val="22"/>
        </w:rPr>
        <w:t xml:space="preserve">Park, </w:t>
      </w:r>
      <w:r w:rsidR="002F1444">
        <w:rPr>
          <w:rFonts w:asciiTheme="minorHAnsi" w:hAnsiTheme="minorHAnsi"/>
          <w:b/>
          <w:sz w:val="22"/>
          <w:szCs w:val="22"/>
        </w:rPr>
        <w:t>(</w:t>
      </w:r>
      <w:r w:rsidR="00557979">
        <w:rPr>
          <w:rFonts w:asciiTheme="minorHAnsi" w:hAnsiTheme="minorHAnsi"/>
          <w:b/>
          <w:sz w:val="22"/>
          <w:szCs w:val="22"/>
        </w:rPr>
        <w:t>Alameda</w:t>
      </w:r>
      <w:r w:rsidR="002F1444">
        <w:rPr>
          <w:rFonts w:asciiTheme="minorHAnsi" w:hAnsiTheme="minorHAnsi"/>
          <w:b/>
          <w:sz w:val="22"/>
          <w:szCs w:val="22"/>
        </w:rPr>
        <w:t>); Maurice Jones, (Alameda).</w:t>
      </w:r>
    </w:p>
    <w:p w14:paraId="05453EFD" w14:textId="77777777" w:rsidR="00B85948" w:rsidRPr="00B22AFB" w:rsidRDefault="00B85948" w:rsidP="00B85948">
      <w:pPr>
        <w:tabs>
          <w:tab w:val="left" w:pos="720"/>
          <w:tab w:val="left" w:pos="1440"/>
        </w:tabs>
        <w:rPr>
          <w:rFonts w:asciiTheme="minorHAnsi" w:hAnsiTheme="minorHAnsi"/>
          <w:b/>
          <w:sz w:val="22"/>
          <w:szCs w:val="22"/>
        </w:rPr>
      </w:pPr>
    </w:p>
    <w:p w14:paraId="4C8E1466" w14:textId="46A903A6" w:rsidR="00B85948" w:rsidRPr="00B50038"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Absent:</w:t>
      </w:r>
      <w:r w:rsidRPr="00B22AFB">
        <w:rPr>
          <w:rFonts w:asciiTheme="minorHAnsi" w:hAnsiTheme="minorHAnsi"/>
          <w:b/>
          <w:sz w:val="22"/>
          <w:szCs w:val="22"/>
        </w:rPr>
        <w:tab/>
      </w:r>
      <w:r w:rsidR="00787B5B">
        <w:rPr>
          <w:rFonts w:asciiTheme="minorHAnsi" w:hAnsiTheme="minorHAnsi"/>
          <w:b/>
          <w:sz w:val="22"/>
          <w:szCs w:val="22"/>
        </w:rPr>
        <w:t>Rochelle Olive;</w:t>
      </w:r>
      <w:r w:rsidR="00F4271A">
        <w:rPr>
          <w:rFonts w:asciiTheme="minorHAnsi" w:hAnsiTheme="minorHAnsi"/>
          <w:b/>
          <w:sz w:val="22"/>
          <w:szCs w:val="22"/>
        </w:rPr>
        <w:t xml:space="preserve"> Catherine Nicho</w:t>
      </w:r>
      <w:bookmarkStart w:id="0" w:name="_GoBack"/>
      <w:bookmarkEnd w:id="0"/>
      <w:r w:rsidR="00F4271A">
        <w:rPr>
          <w:rFonts w:asciiTheme="minorHAnsi" w:hAnsiTheme="minorHAnsi"/>
          <w:b/>
          <w:sz w:val="22"/>
          <w:szCs w:val="22"/>
        </w:rPr>
        <w:t>ls</w:t>
      </w:r>
      <w:r w:rsidR="00557979">
        <w:rPr>
          <w:rFonts w:asciiTheme="minorHAnsi" w:hAnsiTheme="minorHAnsi"/>
          <w:b/>
          <w:sz w:val="22"/>
          <w:szCs w:val="22"/>
        </w:rPr>
        <w:t>;</w:t>
      </w:r>
      <w:r w:rsidR="002F1444">
        <w:rPr>
          <w:rFonts w:asciiTheme="minorHAnsi" w:hAnsiTheme="minorHAnsi"/>
          <w:b/>
          <w:sz w:val="22"/>
          <w:szCs w:val="22"/>
        </w:rPr>
        <w:t xml:space="preserve"> Mary Ciddio.</w:t>
      </w:r>
    </w:p>
    <w:p w14:paraId="01B17882" w14:textId="34230C55" w:rsidR="00B85948" w:rsidRPr="00B63972"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 xml:space="preserve">Guest(s): </w:t>
      </w:r>
      <w:r w:rsidR="00F4271A">
        <w:rPr>
          <w:rFonts w:asciiTheme="minorHAnsi" w:hAnsiTheme="minorHAnsi"/>
          <w:b/>
          <w:sz w:val="22"/>
          <w:szCs w:val="22"/>
        </w:rPr>
        <w:t xml:space="preserve"> </w:t>
      </w:r>
      <w:r w:rsidR="00F4271A">
        <w:rPr>
          <w:rFonts w:asciiTheme="minorHAnsi" w:hAnsiTheme="minorHAnsi"/>
          <w:b/>
          <w:sz w:val="22"/>
          <w:szCs w:val="22"/>
        </w:rPr>
        <w:tab/>
        <w:t>Inger Star</w:t>
      </w:r>
      <w:r w:rsidR="002F1444">
        <w:rPr>
          <w:rFonts w:asciiTheme="minorHAnsi" w:hAnsiTheme="minorHAnsi"/>
          <w:b/>
          <w:sz w:val="22"/>
          <w:szCs w:val="22"/>
        </w:rPr>
        <w:t>k</w:t>
      </w:r>
      <w:r w:rsidR="00787B5B">
        <w:rPr>
          <w:rFonts w:asciiTheme="minorHAnsi" w:hAnsiTheme="minorHAnsi"/>
          <w:b/>
          <w:sz w:val="22"/>
          <w:szCs w:val="22"/>
        </w:rPr>
        <w:t>; Siri Brown</w:t>
      </w:r>
      <w:r w:rsidR="002F1444">
        <w:rPr>
          <w:rFonts w:asciiTheme="minorHAnsi" w:hAnsiTheme="minorHAnsi"/>
          <w:b/>
          <w:sz w:val="22"/>
          <w:szCs w:val="22"/>
        </w:rPr>
        <w:t>; Heather Sisneros</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2"/>
        <w:gridCol w:w="6067"/>
        <w:gridCol w:w="2731"/>
      </w:tblGrid>
      <w:tr w:rsidR="0015245B" w:rsidRPr="00B22AFB" w14:paraId="7F1ECA74" w14:textId="77777777" w:rsidTr="00D34197">
        <w:trPr>
          <w:trHeight w:val="566"/>
        </w:trPr>
        <w:tc>
          <w:tcPr>
            <w:tcW w:w="5602" w:type="dxa"/>
            <w:shd w:val="clear" w:color="auto" w:fill="D9D9D9" w:themeFill="background1" w:themeFillShade="D9"/>
          </w:tcPr>
          <w:p w14:paraId="1068B27A" w14:textId="77777777" w:rsidR="00512955" w:rsidRDefault="00B85948" w:rsidP="00D34197">
            <w:pPr>
              <w:jc w:val="center"/>
              <w:rPr>
                <w:rFonts w:asciiTheme="minorHAnsi" w:hAnsiTheme="minorHAnsi"/>
                <w:b/>
                <w:sz w:val="22"/>
                <w:szCs w:val="22"/>
              </w:rPr>
            </w:pPr>
            <w:r w:rsidRPr="00B22AFB">
              <w:rPr>
                <w:rFonts w:asciiTheme="minorHAnsi" w:hAnsiTheme="minorHAnsi"/>
                <w:b/>
                <w:sz w:val="22"/>
                <w:szCs w:val="22"/>
              </w:rPr>
              <w:t>AGENDA ITEM</w:t>
            </w:r>
          </w:p>
          <w:p w14:paraId="1B939BFC" w14:textId="77777777" w:rsidR="00B85948" w:rsidRPr="00512955" w:rsidRDefault="00512955" w:rsidP="00512955">
            <w:pPr>
              <w:tabs>
                <w:tab w:val="left" w:pos="3810"/>
              </w:tabs>
              <w:rPr>
                <w:rFonts w:asciiTheme="minorHAnsi" w:hAnsiTheme="minorHAnsi"/>
                <w:sz w:val="22"/>
                <w:szCs w:val="22"/>
              </w:rPr>
            </w:pPr>
            <w:r>
              <w:rPr>
                <w:rFonts w:asciiTheme="minorHAnsi" w:hAnsiTheme="minorHAnsi"/>
                <w:sz w:val="22"/>
                <w:szCs w:val="22"/>
              </w:rPr>
              <w:tab/>
            </w:r>
          </w:p>
        </w:tc>
        <w:tc>
          <w:tcPr>
            <w:tcW w:w="6067" w:type="dxa"/>
            <w:shd w:val="clear" w:color="auto" w:fill="D9D9D9" w:themeFill="background1" w:themeFillShade="D9"/>
          </w:tcPr>
          <w:p w14:paraId="08D3DCBB"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SUMMARY OF DISCUSSION</w:t>
            </w:r>
          </w:p>
        </w:tc>
        <w:tc>
          <w:tcPr>
            <w:tcW w:w="2731" w:type="dxa"/>
            <w:shd w:val="clear" w:color="auto" w:fill="D9D9D9" w:themeFill="background1" w:themeFillShade="D9"/>
          </w:tcPr>
          <w:p w14:paraId="42C79EAA"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FOLLOW UP ACTION</w:t>
            </w:r>
          </w:p>
        </w:tc>
      </w:tr>
      <w:tr w:rsidR="0015245B" w:rsidRPr="00B22AFB" w14:paraId="5168DC90" w14:textId="77777777" w:rsidTr="00D34197">
        <w:tc>
          <w:tcPr>
            <w:tcW w:w="5602" w:type="dxa"/>
          </w:tcPr>
          <w:p w14:paraId="3274F79D" w14:textId="4C4C17E7" w:rsidR="008808F0" w:rsidRDefault="008808F0" w:rsidP="008808F0">
            <w:pPr>
              <w:widowControl/>
              <w:autoSpaceDE/>
              <w:autoSpaceDN/>
              <w:adjustRightInd/>
              <w:rPr>
                <w:sz w:val="22"/>
                <w:szCs w:val="18"/>
              </w:rPr>
            </w:pPr>
          </w:p>
          <w:p w14:paraId="38FBAC53" w14:textId="209BE554" w:rsidR="008808F0" w:rsidRPr="003460A4" w:rsidRDefault="008808F0" w:rsidP="008808F0">
            <w:pPr>
              <w:widowControl/>
              <w:numPr>
                <w:ilvl w:val="0"/>
                <w:numId w:val="3"/>
              </w:numPr>
              <w:tabs>
                <w:tab w:val="clear" w:pos="1800"/>
                <w:tab w:val="num" w:pos="720"/>
              </w:tabs>
              <w:autoSpaceDE/>
              <w:autoSpaceDN/>
              <w:adjustRightInd/>
              <w:ind w:left="720"/>
              <w:rPr>
                <w:b/>
                <w:sz w:val="18"/>
              </w:rPr>
            </w:pPr>
            <w:r>
              <w:rPr>
                <w:b/>
                <w:sz w:val="18"/>
              </w:rPr>
              <w:t>Approval of Minutes from previous meeting(s) (</w:t>
            </w:r>
            <w:r>
              <w:rPr>
                <w:sz w:val="18"/>
              </w:rPr>
              <w:t>5min)</w:t>
            </w:r>
          </w:p>
          <w:p w14:paraId="17B9797F" w14:textId="4176B688" w:rsidR="003460A4" w:rsidRDefault="003460A4" w:rsidP="003460A4">
            <w:pPr>
              <w:widowControl/>
              <w:autoSpaceDE/>
              <w:autoSpaceDN/>
              <w:adjustRightInd/>
              <w:rPr>
                <w:b/>
                <w:sz w:val="18"/>
              </w:rPr>
            </w:pPr>
          </w:p>
          <w:p w14:paraId="02455E7F" w14:textId="3A46CE82" w:rsidR="003460A4" w:rsidRDefault="003460A4" w:rsidP="003460A4">
            <w:pPr>
              <w:widowControl/>
              <w:autoSpaceDE/>
              <w:autoSpaceDN/>
              <w:adjustRightInd/>
              <w:rPr>
                <w:b/>
                <w:sz w:val="18"/>
              </w:rPr>
            </w:pPr>
          </w:p>
          <w:p w14:paraId="496D16B0" w14:textId="77777777" w:rsidR="003460A4" w:rsidRPr="00D8251E" w:rsidRDefault="003460A4" w:rsidP="003460A4">
            <w:pPr>
              <w:widowControl/>
              <w:autoSpaceDE/>
              <w:autoSpaceDN/>
              <w:adjustRightInd/>
              <w:rPr>
                <w:b/>
                <w:sz w:val="18"/>
              </w:rPr>
            </w:pPr>
          </w:p>
          <w:p w14:paraId="2A0ED009" w14:textId="3F8C5BE3" w:rsidR="008808F0" w:rsidRPr="003460A4" w:rsidRDefault="008808F0" w:rsidP="008808F0">
            <w:pPr>
              <w:widowControl/>
              <w:numPr>
                <w:ilvl w:val="0"/>
                <w:numId w:val="3"/>
              </w:numPr>
              <w:tabs>
                <w:tab w:val="clear" w:pos="1800"/>
                <w:tab w:val="num" w:pos="720"/>
              </w:tabs>
              <w:autoSpaceDE/>
              <w:autoSpaceDN/>
              <w:adjustRightInd/>
              <w:ind w:left="720"/>
              <w:rPr>
                <w:b/>
                <w:sz w:val="18"/>
              </w:rPr>
            </w:pPr>
            <w:r w:rsidRPr="00346254">
              <w:rPr>
                <w:b/>
                <w:i/>
                <w:sz w:val="18"/>
              </w:rPr>
              <w:t xml:space="preserve">Standing </w:t>
            </w:r>
            <w:r w:rsidRPr="00346254">
              <w:rPr>
                <w:b/>
                <w:sz w:val="18"/>
              </w:rPr>
              <w:t>Call to Order:  Agenda Review</w:t>
            </w:r>
            <w:r>
              <w:rPr>
                <w:b/>
                <w:sz w:val="18"/>
              </w:rPr>
              <w:t xml:space="preserve"> </w:t>
            </w:r>
            <w:r w:rsidRPr="00076374">
              <w:rPr>
                <w:sz w:val="18"/>
              </w:rPr>
              <w:t>(5min)</w:t>
            </w:r>
          </w:p>
          <w:p w14:paraId="06ADE6B7" w14:textId="5878A663" w:rsidR="003460A4" w:rsidRDefault="003460A4" w:rsidP="003460A4">
            <w:pPr>
              <w:widowControl/>
              <w:autoSpaceDE/>
              <w:autoSpaceDN/>
              <w:adjustRightInd/>
              <w:rPr>
                <w:b/>
                <w:sz w:val="18"/>
              </w:rPr>
            </w:pPr>
          </w:p>
          <w:p w14:paraId="27940EBD" w14:textId="76063C47" w:rsidR="003460A4" w:rsidRDefault="003460A4" w:rsidP="003460A4">
            <w:pPr>
              <w:widowControl/>
              <w:autoSpaceDE/>
              <w:autoSpaceDN/>
              <w:adjustRightInd/>
              <w:rPr>
                <w:b/>
                <w:sz w:val="18"/>
              </w:rPr>
            </w:pPr>
          </w:p>
          <w:p w14:paraId="684364E7" w14:textId="7C82EE85" w:rsidR="003460A4" w:rsidRDefault="003460A4" w:rsidP="003460A4">
            <w:pPr>
              <w:widowControl/>
              <w:autoSpaceDE/>
              <w:autoSpaceDN/>
              <w:adjustRightInd/>
              <w:rPr>
                <w:b/>
                <w:sz w:val="18"/>
              </w:rPr>
            </w:pPr>
          </w:p>
          <w:p w14:paraId="46056724" w14:textId="77777777" w:rsidR="003460A4" w:rsidRPr="00346254" w:rsidRDefault="003460A4" w:rsidP="003460A4">
            <w:pPr>
              <w:widowControl/>
              <w:autoSpaceDE/>
              <w:autoSpaceDN/>
              <w:adjustRightInd/>
              <w:rPr>
                <w:b/>
                <w:sz w:val="18"/>
              </w:rPr>
            </w:pPr>
          </w:p>
          <w:p w14:paraId="154FA19E" w14:textId="77777777" w:rsidR="008808F0" w:rsidRPr="00346254" w:rsidRDefault="008808F0" w:rsidP="008808F0">
            <w:pPr>
              <w:widowControl/>
              <w:numPr>
                <w:ilvl w:val="0"/>
                <w:numId w:val="3"/>
              </w:numPr>
              <w:tabs>
                <w:tab w:val="clear" w:pos="1800"/>
                <w:tab w:val="num" w:pos="720"/>
              </w:tabs>
              <w:autoSpaceDE/>
              <w:autoSpaceDN/>
              <w:adjustRightInd/>
              <w:spacing w:before="120"/>
              <w:ind w:left="720"/>
              <w:rPr>
                <w:sz w:val="18"/>
              </w:rPr>
            </w:pPr>
            <w:r w:rsidRPr="00346254">
              <w:rPr>
                <w:b/>
                <w:i/>
                <w:sz w:val="18"/>
              </w:rPr>
              <w:t>Items</w:t>
            </w:r>
            <w:r w:rsidRPr="00346254">
              <w:rPr>
                <w:sz w:val="18"/>
              </w:rPr>
              <w:t xml:space="preserve">:  </w:t>
            </w:r>
            <w:r>
              <w:rPr>
                <w:sz w:val="18"/>
              </w:rPr>
              <w:t>(15 min)</w:t>
            </w:r>
          </w:p>
          <w:p w14:paraId="2AF7F4A7" w14:textId="40AAA7F6" w:rsidR="008808F0" w:rsidRDefault="008808F0" w:rsidP="008808F0">
            <w:pPr>
              <w:widowControl/>
              <w:numPr>
                <w:ilvl w:val="1"/>
                <w:numId w:val="3"/>
              </w:numPr>
              <w:autoSpaceDE/>
              <w:autoSpaceDN/>
              <w:adjustRightInd/>
              <w:rPr>
                <w:sz w:val="18"/>
              </w:rPr>
            </w:pPr>
            <w:r w:rsidRPr="00D41499">
              <w:rPr>
                <w:sz w:val="18"/>
              </w:rPr>
              <w:t>Staff Development Officer Report</w:t>
            </w:r>
          </w:p>
          <w:p w14:paraId="6DFA53E4" w14:textId="377155A1" w:rsidR="00557979" w:rsidRDefault="00557979" w:rsidP="00557979">
            <w:pPr>
              <w:widowControl/>
              <w:autoSpaceDE/>
              <w:autoSpaceDN/>
              <w:adjustRightInd/>
              <w:rPr>
                <w:sz w:val="18"/>
              </w:rPr>
            </w:pPr>
          </w:p>
          <w:p w14:paraId="11EEC873" w14:textId="108C97C8" w:rsidR="00557979" w:rsidRDefault="00557979" w:rsidP="00557979">
            <w:pPr>
              <w:widowControl/>
              <w:autoSpaceDE/>
              <w:autoSpaceDN/>
              <w:adjustRightInd/>
              <w:rPr>
                <w:sz w:val="18"/>
              </w:rPr>
            </w:pPr>
          </w:p>
          <w:p w14:paraId="7CA78960" w14:textId="424E3125" w:rsidR="00557979" w:rsidRDefault="00557979" w:rsidP="00557979">
            <w:pPr>
              <w:widowControl/>
              <w:autoSpaceDE/>
              <w:autoSpaceDN/>
              <w:adjustRightInd/>
              <w:rPr>
                <w:sz w:val="18"/>
              </w:rPr>
            </w:pPr>
          </w:p>
          <w:p w14:paraId="4CC0294A" w14:textId="02FCD55A" w:rsidR="00557979" w:rsidRDefault="00557979" w:rsidP="00557979">
            <w:pPr>
              <w:widowControl/>
              <w:autoSpaceDE/>
              <w:autoSpaceDN/>
              <w:adjustRightInd/>
              <w:rPr>
                <w:sz w:val="18"/>
              </w:rPr>
            </w:pPr>
          </w:p>
          <w:p w14:paraId="38918C87" w14:textId="42C8DEAD" w:rsidR="00557979" w:rsidRDefault="00557979" w:rsidP="00557979">
            <w:pPr>
              <w:widowControl/>
              <w:autoSpaceDE/>
              <w:autoSpaceDN/>
              <w:adjustRightInd/>
              <w:rPr>
                <w:sz w:val="18"/>
              </w:rPr>
            </w:pPr>
          </w:p>
          <w:p w14:paraId="2F137634" w14:textId="18AA7D30" w:rsidR="00557979" w:rsidRDefault="00557979" w:rsidP="00557979">
            <w:pPr>
              <w:widowControl/>
              <w:autoSpaceDE/>
              <w:autoSpaceDN/>
              <w:adjustRightInd/>
              <w:rPr>
                <w:sz w:val="18"/>
              </w:rPr>
            </w:pPr>
          </w:p>
          <w:p w14:paraId="5F915B2D" w14:textId="6663A4C9" w:rsidR="00557979" w:rsidRDefault="00557979" w:rsidP="00557979">
            <w:pPr>
              <w:widowControl/>
              <w:autoSpaceDE/>
              <w:autoSpaceDN/>
              <w:adjustRightInd/>
              <w:rPr>
                <w:sz w:val="18"/>
              </w:rPr>
            </w:pPr>
          </w:p>
          <w:p w14:paraId="17B5B240" w14:textId="30840510" w:rsidR="00557979" w:rsidRDefault="00557979" w:rsidP="00557979">
            <w:pPr>
              <w:widowControl/>
              <w:autoSpaceDE/>
              <w:autoSpaceDN/>
              <w:adjustRightInd/>
              <w:rPr>
                <w:sz w:val="18"/>
              </w:rPr>
            </w:pPr>
          </w:p>
          <w:p w14:paraId="53C2F90C" w14:textId="79D93113" w:rsidR="00557979" w:rsidRDefault="00557979" w:rsidP="00557979">
            <w:pPr>
              <w:widowControl/>
              <w:autoSpaceDE/>
              <w:autoSpaceDN/>
              <w:adjustRightInd/>
              <w:rPr>
                <w:sz w:val="18"/>
              </w:rPr>
            </w:pPr>
          </w:p>
          <w:p w14:paraId="1C3C9F70" w14:textId="5CBD5724" w:rsidR="00557979" w:rsidRDefault="00557979" w:rsidP="00557979">
            <w:pPr>
              <w:widowControl/>
              <w:autoSpaceDE/>
              <w:autoSpaceDN/>
              <w:adjustRightInd/>
              <w:rPr>
                <w:sz w:val="18"/>
              </w:rPr>
            </w:pPr>
          </w:p>
          <w:p w14:paraId="66C4D68B" w14:textId="286783DD" w:rsidR="00557979" w:rsidRDefault="00557979" w:rsidP="00557979">
            <w:pPr>
              <w:widowControl/>
              <w:autoSpaceDE/>
              <w:autoSpaceDN/>
              <w:adjustRightInd/>
              <w:rPr>
                <w:sz w:val="18"/>
              </w:rPr>
            </w:pPr>
          </w:p>
          <w:p w14:paraId="263A884F" w14:textId="2E8BFC11" w:rsidR="00557979" w:rsidRDefault="00557979" w:rsidP="00557979">
            <w:pPr>
              <w:widowControl/>
              <w:autoSpaceDE/>
              <w:autoSpaceDN/>
              <w:adjustRightInd/>
              <w:rPr>
                <w:sz w:val="18"/>
              </w:rPr>
            </w:pPr>
          </w:p>
          <w:p w14:paraId="4B51E8F3" w14:textId="206284C7" w:rsidR="00557979" w:rsidRDefault="00557979" w:rsidP="00557979">
            <w:pPr>
              <w:widowControl/>
              <w:autoSpaceDE/>
              <w:autoSpaceDN/>
              <w:adjustRightInd/>
              <w:rPr>
                <w:sz w:val="18"/>
              </w:rPr>
            </w:pPr>
          </w:p>
          <w:p w14:paraId="7E8C793E" w14:textId="6E142D24" w:rsidR="00557979" w:rsidRDefault="00557979" w:rsidP="00557979">
            <w:pPr>
              <w:widowControl/>
              <w:autoSpaceDE/>
              <w:autoSpaceDN/>
              <w:adjustRightInd/>
              <w:rPr>
                <w:sz w:val="18"/>
              </w:rPr>
            </w:pPr>
          </w:p>
          <w:p w14:paraId="1714B465" w14:textId="105932FA" w:rsidR="00557979" w:rsidRDefault="00557979" w:rsidP="00557979">
            <w:pPr>
              <w:widowControl/>
              <w:autoSpaceDE/>
              <w:autoSpaceDN/>
              <w:adjustRightInd/>
              <w:rPr>
                <w:sz w:val="18"/>
              </w:rPr>
            </w:pPr>
          </w:p>
          <w:p w14:paraId="490561B5" w14:textId="6E824221" w:rsidR="00557979" w:rsidRDefault="00557979" w:rsidP="00557979">
            <w:pPr>
              <w:widowControl/>
              <w:autoSpaceDE/>
              <w:autoSpaceDN/>
              <w:adjustRightInd/>
              <w:rPr>
                <w:sz w:val="18"/>
              </w:rPr>
            </w:pPr>
          </w:p>
          <w:p w14:paraId="162FE2FA" w14:textId="46235561" w:rsidR="00557979" w:rsidRDefault="00557979" w:rsidP="00557979">
            <w:pPr>
              <w:widowControl/>
              <w:autoSpaceDE/>
              <w:autoSpaceDN/>
              <w:adjustRightInd/>
              <w:rPr>
                <w:sz w:val="18"/>
              </w:rPr>
            </w:pPr>
          </w:p>
          <w:p w14:paraId="548F4BCB" w14:textId="185B979F" w:rsidR="00557979" w:rsidRDefault="00557979" w:rsidP="00557979">
            <w:pPr>
              <w:widowControl/>
              <w:autoSpaceDE/>
              <w:autoSpaceDN/>
              <w:adjustRightInd/>
              <w:rPr>
                <w:sz w:val="18"/>
              </w:rPr>
            </w:pPr>
          </w:p>
          <w:p w14:paraId="0CD45F52" w14:textId="67AF5288" w:rsidR="00557979" w:rsidRDefault="00557979" w:rsidP="00557979">
            <w:pPr>
              <w:widowControl/>
              <w:autoSpaceDE/>
              <w:autoSpaceDN/>
              <w:adjustRightInd/>
              <w:rPr>
                <w:sz w:val="18"/>
              </w:rPr>
            </w:pPr>
          </w:p>
          <w:p w14:paraId="4BFE27B6" w14:textId="70465811" w:rsidR="00057C2D" w:rsidRDefault="00057C2D" w:rsidP="00557979">
            <w:pPr>
              <w:widowControl/>
              <w:autoSpaceDE/>
              <w:autoSpaceDN/>
              <w:adjustRightInd/>
              <w:rPr>
                <w:sz w:val="18"/>
              </w:rPr>
            </w:pPr>
          </w:p>
          <w:p w14:paraId="55AD740B" w14:textId="7A49AB2D" w:rsidR="00057C2D" w:rsidRDefault="00057C2D" w:rsidP="00557979">
            <w:pPr>
              <w:widowControl/>
              <w:autoSpaceDE/>
              <w:autoSpaceDN/>
              <w:adjustRightInd/>
              <w:rPr>
                <w:sz w:val="18"/>
              </w:rPr>
            </w:pPr>
          </w:p>
          <w:p w14:paraId="7738CDBD" w14:textId="5939B72E" w:rsidR="00057C2D" w:rsidRDefault="00057C2D" w:rsidP="00557979">
            <w:pPr>
              <w:widowControl/>
              <w:autoSpaceDE/>
              <w:autoSpaceDN/>
              <w:adjustRightInd/>
              <w:rPr>
                <w:sz w:val="18"/>
              </w:rPr>
            </w:pPr>
          </w:p>
          <w:p w14:paraId="163552BB" w14:textId="77777777" w:rsidR="00057C2D" w:rsidRDefault="00057C2D" w:rsidP="00557979">
            <w:pPr>
              <w:widowControl/>
              <w:autoSpaceDE/>
              <w:autoSpaceDN/>
              <w:adjustRightInd/>
              <w:rPr>
                <w:sz w:val="18"/>
              </w:rPr>
            </w:pPr>
          </w:p>
          <w:p w14:paraId="64E59608" w14:textId="77777777" w:rsidR="00557979" w:rsidRPr="005B1B70" w:rsidRDefault="00557979" w:rsidP="00557979">
            <w:pPr>
              <w:widowControl/>
              <w:autoSpaceDE/>
              <w:autoSpaceDN/>
              <w:adjustRightInd/>
              <w:rPr>
                <w:sz w:val="18"/>
              </w:rPr>
            </w:pPr>
          </w:p>
          <w:p w14:paraId="057184BC" w14:textId="16B37C72" w:rsidR="008808F0" w:rsidRDefault="008808F0" w:rsidP="008808F0">
            <w:pPr>
              <w:widowControl/>
              <w:numPr>
                <w:ilvl w:val="1"/>
                <w:numId w:val="3"/>
              </w:numPr>
              <w:autoSpaceDE/>
              <w:autoSpaceDN/>
              <w:adjustRightInd/>
              <w:rPr>
                <w:sz w:val="18"/>
              </w:rPr>
            </w:pPr>
            <w:r w:rsidRPr="00346254">
              <w:rPr>
                <w:sz w:val="18"/>
              </w:rPr>
              <w:t xml:space="preserve">Treasurer’s Report </w:t>
            </w:r>
          </w:p>
          <w:p w14:paraId="7EB9D0D7" w14:textId="398DC77C" w:rsidR="00057C2D" w:rsidRDefault="00057C2D" w:rsidP="00057C2D">
            <w:pPr>
              <w:widowControl/>
              <w:autoSpaceDE/>
              <w:autoSpaceDN/>
              <w:adjustRightInd/>
              <w:rPr>
                <w:sz w:val="18"/>
              </w:rPr>
            </w:pPr>
          </w:p>
          <w:p w14:paraId="0F2AB1CC" w14:textId="77777777" w:rsidR="00057C2D" w:rsidRDefault="00057C2D" w:rsidP="00057C2D">
            <w:pPr>
              <w:widowControl/>
              <w:autoSpaceDE/>
              <w:autoSpaceDN/>
              <w:adjustRightInd/>
              <w:rPr>
                <w:sz w:val="18"/>
              </w:rPr>
            </w:pPr>
          </w:p>
          <w:p w14:paraId="6EFDE082" w14:textId="489D2FBF" w:rsidR="008808F0" w:rsidRDefault="008808F0" w:rsidP="008808F0">
            <w:pPr>
              <w:widowControl/>
              <w:numPr>
                <w:ilvl w:val="1"/>
                <w:numId w:val="3"/>
              </w:numPr>
              <w:autoSpaceDE/>
              <w:autoSpaceDN/>
              <w:adjustRightInd/>
              <w:rPr>
                <w:sz w:val="18"/>
              </w:rPr>
            </w:pPr>
            <w:r>
              <w:rPr>
                <w:sz w:val="18"/>
              </w:rPr>
              <w:t xml:space="preserve">CIPD Faculty Co Chair Report </w:t>
            </w:r>
          </w:p>
          <w:p w14:paraId="513D9E6F" w14:textId="43F3DF51" w:rsidR="00057C2D" w:rsidRDefault="00057C2D" w:rsidP="00057C2D">
            <w:pPr>
              <w:widowControl/>
              <w:autoSpaceDE/>
              <w:autoSpaceDN/>
              <w:adjustRightInd/>
              <w:rPr>
                <w:sz w:val="18"/>
              </w:rPr>
            </w:pPr>
          </w:p>
          <w:p w14:paraId="7DCAFBD7" w14:textId="6F2C6A01" w:rsidR="00057C2D" w:rsidRDefault="00057C2D" w:rsidP="00057C2D">
            <w:pPr>
              <w:widowControl/>
              <w:autoSpaceDE/>
              <w:autoSpaceDN/>
              <w:adjustRightInd/>
              <w:rPr>
                <w:sz w:val="18"/>
              </w:rPr>
            </w:pPr>
          </w:p>
          <w:p w14:paraId="15EB8ECB" w14:textId="77777777" w:rsidR="00057C2D" w:rsidRDefault="00057C2D" w:rsidP="00057C2D">
            <w:pPr>
              <w:widowControl/>
              <w:autoSpaceDE/>
              <w:autoSpaceDN/>
              <w:adjustRightInd/>
              <w:rPr>
                <w:sz w:val="18"/>
              </w:rPr>
            </w:pPr>
          </w:p>
          <w:p w14:paraId="1C9ACE9E" w14:textId="08D1C0EA" w:rsidR="008808F0" w:rsidRDefault="008808F0" w:rsidP="008808F0">
            <w:pPr>
              <w:widowControl/>
              <w:numPr>
                <w:ilvl w:val="1"/>
                <w:numId w:val="3"/>
              </w:numPr>
              <w:autoSpaceDE/>
              <w:autoSpaceDN/>
              <w:adjustRightInd/>
              <w:rPr>
                <w:sz w:val="18"/>
              </w:rPr>
            </w:pPr>
            <w:r>
              <w:rPr>
                <w:sz w:val="18"/>
              </w:rPr>
              <w:t xml:space="preserve">DE Coordinator Report  </w:t>
            </w:r>
          </w:p>
          <w:p w14:paraId="71E28934" w14:textId="1AB67293" w:rsidR="00057C2D" w:rsidRDefault="00057C2D" w:rsidP="00057C2D">
            <w:pPr>
              <w:widowControl/>
              <w:autoSpaceDE/>
              <w:autoSpaceDN/>
              <w:adjustRightInd/>
              <w:rPr>
                <w:sz w:val="18"/>
              </w:rPr>
            </w:pPr>
          </w:p>
          <w:p w14:paraId="64562D6B" w14:textId="59194EAA" w:rsidR="00057C2D" w:rsidRDefault="00057C2D" w:rsidP="00057C2D">
            <w:pPr>
              <w:widowControl/>
              <w:autoSpaceDE/>
              <w:autoSpaceDN/>
              <w:adjustRightInd/>
              <w:rPr>
                <w:sz w:val="18"/>
              </w:rPr>
            </w:pPr>
          </w:p>
          <w:p w14:paraId="3AEBC612" w14:textId="021A731D" w:rsidR="00057C2D" w:rsidRDefault="00057C2D" w:rsidP="00057C2D">
            <w:pPr>
              <w:widowControl/>
              <w:autoSpaceDE/>
              <w:autoSpaceDN/>
              <w:adjustRightInd/>
              <w:rPr>
                <w:sz w:val="18"/>
              </w:rPr>
            </w:pPr>
          </w:p>
          <w:p w14:paraId="4BBED974" w14:textId="73A920A4" w:rsidR="00057C2D" w:rsidRDefault="00057C2D" w:rsidP="00057C2D">
            <w:pPr>
              <w:widowControl/>
              <w:autoSpaceDE/>
              <w:autoSpaceDN/>
              <w:adjustRightInd/>
              <w:rPr>
                <w:sz w:val="18"/>
              </w:rPr>
            </w:pPr>
          </w:p>
          <w:p w14:paraId="3A561AD4" w14:textId="14501C8C" w:rsidR="00057C2D" w:rsidRDefault="00057C2D" w:rsidP="00057C2D">
            <w:pPr>
              <w:widowControl/>
              <w:autoSpaceDE/>
              <w:autoSpaceDN/>
              <w:adjustRightInd/>
              <w:rPr>
                <w:sz w:val="18"/>
              </w:rPr>
            </w:pPr>
          </w:p>
          <w:p w14:paraId="6063DF0E" w14:textId="7270FEC4" w:rsidR="00057C2D" w:rsidRDefault="00057C2D" w:rsidP="00057C2D">
            <w:pPr>
              <w:widowControl/>
              <w:autoSpaceDE/>
              <w:autoSpaceDN/>
              <w:adjustRightInd/>
              <w:rPr>
                <w:sz w:val="18"/>
              </w:rPr>
            </w:pPr>
          </w:p>
          <w:p w14:paraId="73EA8782" w14:textId="075D6C0F" w:rsidR="00057C2D" w:rsidRDefault="00057C2D" w:rsidP="00057C2D">
            <w:pPr>
              <w:widowControl/>
              <w:autoSpaceDE/>
              <w:autoSpaceDN/>
              <w:adjustRightInd/>
              <w:rPr>
                <w:sz w:val="18"/>
              </w:rPr>
            </w:pPr>
          </w:p>
          <w:p w14:paraId="2607293B" w14:textId="7BC59598" w:rsidR="00057C2D" w:rsidRDefault="00057C2D" w:rsidP="00057C2D">
            <w:pPr>
              <w:widowControl/>
              <w:autoSpaceDE/>
              <w:autoSpaceDN/>
              <w:adjustRightInd/>
              <w:rPr>
                <w:sz w:val="18"/>
              </w:rPr>
            </w:pPr>
          </w:p>
          <w:p w14:paraId="6608EE43" w14:textId="7FA97EE4" w:rsidR="00057C2D" w:rsidRDefault="00057C2D" w:rsidP="00057C2D">
            <w:pPr>
              <w:widowControl/>
              <w:autoSpaceDE/>
              <w:autoSpaceDN/>
              <w:adjustRightInd/>
              <w:rPr>
                <w:sz w:val="18"/>
              </w:rPr>
            </w:pPr>
          </w:p>
          <w:p w14:paraId="2475E904" w14:textId="5561C1E3" w:rsidR="00057C2D" w:rsidRDefault="00057C2D" w:rsidP="00057C2D">
            <w:pPr>
              <w:widowControl/>
              <w:autoSpaceDE/>
              <w:autoSpaceDN/>
              <w:adjustRightInd/>
              <w:rPr>
                <w:sz w:val="18"/>
              </w:rPr>
            </w:pPr>
          </w:p>
          <w:p w14:paraId="2257F995" w14:textId="240E93FC" w:rsidR="00BC3D90" w:rsidRDefault="00BC3D90" w:rsidP="00057C2D">
            <w:pPr>
              <w:widowControl/>
              <w:autoSpaceDE/>
              <w:autoSpaceDN/>
              <w:adjustRightInd/>
              <w:rPr>
                <w:sz w:val="18"/>
              </w:rPr>
            </w:pPr>
          </w:p>
          <w:p w14:paraId="5E4FEFA1" w14:textId="3BA8DF76" w:rsidR="00BC3D90" w:rsidRDefault="00BC3D90" w:rsidP="00057C2D">
            <w:pPr>
              <w:widowControl/>
              <w:autoSpaceDE/>
              <w:autoSpaceDN/>
              <w:adjustRightInd/>
              <w:rPr>
                <w:sz w:val="18"/>
              </w:rPr>
            </w:pPr>
          </w:p>
          <w:p w14:paraId="7406891A" w14:textId="39C68EDA" w:rsidR="00BC3D90" w:rsidRDefault="00BC3D90" w:rsidP="00057C2D">
            <w:pPr>
              <w:widowControl/>
              <w:autoSpaceDE/>
              <w:autoSpaceDN/>
              <w:adjustRightInd/>
              <w:rPr>
                <w:sz w:val="18"/>
              </w:rPr>
            </w:pPr>
          </w:p>
          <w:p w14:paraId="116303F6" w14:textId="1E9BA1C7" w:rsidR="00BC3D90" w:rsidRDefault="00BC3D90" w:rsidP="00057C2D">
            <w:pPr>
              <w:widowControl/>
              <w:autoSpaceDE/>
              <w:autoSpaceDN/>
              <w:adjustRightInd/>
              <w:rPr>
                <w:sz w:val="18"/>
              </w:rPr>
            </w:pPr>
          </w:p>
          <w:p w14:paraId="539A059D" w14:textId="77777777" w:rsidR="00BC3D90" w:rsidRDefault="00BC3D90" w:rsidP="00057C2D">
            <w:pPr>
              <w:widowControl/>
              <w:autoSpaceDE/>
              <w:autoSpaceDN/>
              <w:adjustRightInd/>
              <w:rPr>
                <w:sz w:val="18"/>
              </w:rPr>
            </w:pPr>
          </w:p>
          <w:p w14:paraId="23E696B0" w14:textId="5F0E62CD" w:rsidR="00BC3D90" w:rsidRDefault="008808F0" w:rsidP="00BC3D90">
            <w:pPr>
              <w:widowControl/>
              <w:numPr>
                <w:ilvl w:val="1"/>
                <w:numId w:val="3"/>
              </w:numPr>
              <w:autoSpaceDE/>
              <w:autoSpaceDN/>
              <w:adjustRightInd/>
              <w:rPr>
                <w:sz w:val="18"/>
              </w:rPr>
            </w:pPr>
            <w:r w:rsidRPr="00406B19">
              <w:rPr>
                <w:sz w:val="18"/>
              </w:rPr>
              <w:t>BOT</w:t>
            </w:r>
            <w:r w:rsidRPr="00406B19">
              <w:rPr>
                <w:b/>
                <w:sz w:val="14"/>
                <w:vertAlign w:val="superscript"/>
              </w:rPr>
              <w:t>1</w:t>
            </w:r>
            <w:r w:rsidRPr="00406B19">
              <w:rPr>
                <w:sz w:val="18"/>
              </w:rPr>
              <w:t xml:space="preserve"> Policies (BP</w:t>
            </w:r>
            <w:r w:rsidRPr="00406B19">
              <w:rPr>
                <w:sz w:val="18"/>
                <w:vertAlign w:val="superscript"/>
              </w:rPr>
              <w:t>4</w:t>
            </w:r>
            <w:r w:rsidRPr="00406B19">
              <w:rPr>
                <w:sz w:val="18"/>
              </w:rPr>
              <w:t>) and AP</w:t>
            </w:r>
            <w:r w:rsidRPr="00406B19">
              <w:rPr>
                <w:b/>
                <w:sz w:val="14"/>
                <w:vertAlign w:val="superscript"/>
              </w:rPr>
              <w:t>2</w:t>
            </w:r>
            <w:r w:rsidRPr="00406B19">
              <w:rPr>
                <w:sz w:val="18"/>
              </w:rPr>
              <w:t xml:space="preserve"> </w:t>
            </w:r>
          </w:p>
          <w:p w14:paraId="45F136CD" w14:textId="51D038A1" w:rsidR="00BC3D90" w:rsidRDefault="00BC3D90" w:rsidP="00BC3D90">
            <w:pPr>
              <w:widowControl/>
              <w:autoSpaceDE/>
              <w:autoSpaceDN/>
              <w:adjustRightInd/>
              <w:rPr>
                <w:sz w:val="18"/>
              </w:rPr>
            </w:pPr>
          </w:p>
          <w:p w14:paraId="0578B5DF" w14:textId="77777777" w:rsidR="00BC3D90" w:rsidRPr="00BC3D90" w:rsidRDefault="00BC3D90" w:rsidP="00BC3D90">
            <w:pPr>
              <w:widowControl/>
              <w:autoSpaceDE/>
              <w:autoSpaceDN/>
              <w:adjustRightInd/>
              <w:rPr>
                <w:sz w:val="18"/>
              </w:rPr>
            </w:pPr>
          </w:p>
          <w:p w14:paraId="79F552BF" w14:textId="3DA2A6D2" w:rsidR="008808F0" w:rsidRPr="00CF5C89" w:rsidRDefault="008808F0" w:rsidP="008808F0">
            <w:pPr>
              <w:widowControl/>
              <w:numPr>
                <w:ilvl w:val="1"/>
                <w:numId w:val="3"/>
              </w:numPr>
              <w:autoSpaceDE/>
              <w:autoSpaceDN/>
              <w:adjustRightInd/>
              <w:rPr>
                <w:sz w:val="18"/>
              </w:rPr>
            </w:pPr>
            <w:r w:rsidRPr="00406B19">
              <w:rPr>
                <w:sz w:val="18"/>
              </w:rPr>
              <w:t>Review/Recommendation/Updates</w:t>
            </w:r>
            <w:r>
              <w:rPr>
                <w:sz w:val="18"/>
              </w:rPr>
              <w:t>/Proposed revision</w:t>
            </w:r>
          </w:p>
          <w:p w14:paraId="537450F0" w14:textId="77777777" w:rsidR="008808F0" w:rsidRDefault="008808F0" w:rsidP="008808F0">
            <w:pPr>
              <w:ind w:left="1080"/>
              <w:rPr>
                <w:sz w:val="18"/>
              </w:rPr>
            </w:pPr>
          </w:p>
          <w:p w14:paraId="3051E23A" w14:textId="77777777" w:rsidR="008808F0" w:rsidRPr="005D2750" w:rsidRDefault="008808F0" w:rsidP="008808F0">
            <w:pPr>
              <w:widowControl/>
              <w:numPr>
                <w:ilvl w:val="0"/>
                <w:numId w:val="3"/>
              </w:numPr>
              <w:tabs>
                <w:tab w:val="clear" w:pos="1800"/>
                <w:tab w:val="num" w:pos="720"/>
              </w:tabs>
              <w:autoSpaceDE/>
              <w:autoSpaceDN/>
              <w:adjustRightInd/>
              <w:ind w:left="720"/>
              <w:contextualSpacing/>
              <w:rPr>
                <w:i/>
                <w:sz w:val="18"/>
              </w:rPr>
            </w:pPr>
            <w:r w:rsidRPr="00346254">
              <w:rPr>
                <w:b/>
                <w:i/>
                <w:sz w:val="18"/>
              </w:rPr>
              <w:t xml:space="preserve">For Discussion and/or Information: </w:t>
            </w:r>
            <w:r>
              <w:rPr>
                <w:sz w:val="18"/>
              </w:rPr>
              <w:t>(15min)</w:t>
            </w:r>
          </w:p>
          <w:p w14:paraId="69E4A53C" w14:textId="77777777" w:rsidR="00BC3D90" w:rsidRDefault="008808F0" w:rsidP="008808F0">
            <w:pPr>
              <w:widowControl/>
              <w:numPr>
                <w:ilvl w:val="1"/>
                <w:numId w:val="3"/>
              </w:numPr>
              <w:autoSpaceDE/>
              <w:autoSpaceDN/>
              <w:adjustRightInd/>
              <w:contextualSpacing/>
              <w:rPr>
                <w:sz w:val="18"/>
              </w:rPr>
            </w:pPr>
            <w:r>
              <w:rPr>
                <w:sz w:val="18"/>
              </w:rPr>
              <w:t>Vice Chancellor of Academic Affairs- Dr. Siri Brown</w:t>
            </w:r>
          </w:p>
          <w:p w14:paraId="3DFB9F63" w14:textId="77777777" w:rsidR="00BC3D90" w:rsidRDefault="00BC3D90" w:rsidP="00BC3D90">
            <w:pPr>
              <w:widowControl/>
              <w:autoSpaceDE/>
              <w:autoSpaceDN/>
              <w:adjustRightInd/>
              <w:contextualSpacing/>
              <w:rPr>
                <w:sz w:val="18"/>
              </w:rPr>
            </w:pPr>
          </w:p>
          <w:p w14:paraId="1EC2AA8C" w14:textId="77777777" w:rsidR="00BC3D90" w:rsidRDefault="00BC3D90" w:rsidP="00BC3D90">
            <w:pPr>
              <w:widowControl/>
              <w:autoSpaceDE/>
              <w:autoSpaceDN/>
              <w:adjustRightInd/>
              <w:contextualSpacing/>
              <w:rPr>
                <w:sz w:val="18"/>
              </w:rPr>
            </w:pPr>
          </w:p>
          <w:p w14:paraId="2C4F5039" w14:textId="77777777" w:rsidR="00BC3D90" w:rsidRDefault="00BC3D90" w:rsidP="00BC3D90">
            <w:pPr>
              <w:widowControl/>
              <w:autoSpaceDE/>
              <w:autoSpaceDN/>
              <w:adjustRightInd/>
              <w:contextualSpacing/>
              <w:rPr>
                <w:sz w:val="18"/>
              </w:rPr>
            </w:pPr>
          </w:p>
          <w:p w14:paraId="25EFBDB9" w14:textId="77777777" w:rsidR="00BC3D90" w:rsidRDefault="00BC3D90" w:rsidP="00BC3D90">
            <w:pPr>
              <w:widowControl/>
              <w:autoSpaceDE/>
              <w:autoSpaceDN/>
              <w:adjustRightInd/>
              <w:contextualSpacing/>
              <w:rPr>
                <w:sz w:val="18"/>
              </w:rPr>
            </w:pPr>
          </w:p>
          <w:p w14:paraId="50609925" w14:textId="79C56CE6" w:rsidR="008808F0" w:rsidRDefault="008808F0" w:rsidP="00BC3D90">
            <w:pPr>
              <w:widowControl/>
              <w:autoSpaceDE/>
              <w:autoSpaceDN/>
              <w:adjustRightInd/>
              <w:contextualSpacing/>
              <w:rPr>
                <w:sz w:val="18"/>
              </w:rPr>
            </w:pPr>
            <w:r>
              <w:rPr>
                <w:sz w:val="18"/>
              </w:rPr>
              <w:t xml:space="preserve"> </w:t>
            </w:r>
          </w:p>
          <w:p w14:paraId="24E0049F" w14:textId="77777777" w:rsidR="008808F0" w:rsidRDefault="008808F0" w:rsidP="008808F0">
            <w:pPr>
              <w:widowControl/>
              <w:numPr>
                <w:ilvl w:val="1"/>
                <w:numId w:val="3"/>
              </w:numPr>
              <w:autoSpaceDE/>
              <w:autoSpaceDN/>
              <w:adjustRightInd/>
              <w:contextualSpacing/>
              <w:rPr>
                <w:sz w:val="18"/>
              </w:rPr>
            </w:pPr>
            <w:r>
              <w:rPr>
                <w:sz w:val="18"/>
              </w:rPr>
              <w:t>Motion to support Non-Credit report/plan</w:t>
            </w:r>
          </w:p>
          <w:p w14:paraId="411E1BFB" w14:textId="77777777" w:rsidR="008808F0" w:rsidRPr="00050B45" w:rsidRDefault="008808F0" w:rsidP="008808F0">
            <w:pPr>
              <w:ind w:left="1440"/>
              <w:contextualSpacing/>
              <w:rPr>
                <w:sz w:val="18"/>
              </w:rPr>
            </w:pPr>
          </w:p>
          <w:p w14:paraId="3B244C51" w14:textId="2B014EBE" w:rsidR="008808F0" w:rsidRPr="003F3C32" w:rsidRDefault="008808F0" w:rsidP="008808F0">
            <w:pPr>
              <w:widowControl/>
              <w:numPr>
                <w:ilvl w:val="0"/>
                <w:numId w:val="3"/>
              </w:numPr>
              <w:tabs>
                <w:tab w:val="clear" w:pos="1800"/>
                <w:tab w:val="num" w:pos="720"/>
              </w:tabs>
              <w:autoSpaceDE/>
              <w:autoSpaceDN/>
              <w:adjustRightInd/>
              <w:ind w:left="720"/>
              <w:contextualSpacing/>
              <w:rPr>
                <w:sz w:val="18"/>
              </w:rPr>
            </w:pPr>
            <w:r>
              <w:rPr>
                <w:b/>
                <w:i/>
                <w:sz w:val="18"/>
              </w:rPr>
              <w:t>F</w:t>
            </w:r>
            <w:r w:rsidRPr="00346254">
              <w:rPr>
                <w:b/>
                <w:i/>
                <w:sz w:val="18"/>
              </w:rPr>
              <w:t xml:space="preserve">or </w:t>
            </w:r>
            <w:r>
              <w:rPr>
                <w:b/>
                <w:i/>
                <w:sz w:val="18"/>
              </w:rPr>
              <w:t>Action and/or Consideration</w:t>
            </w:r>
            <w:r w:rsidRPr="00D02E9B">
              <w:rPr>
                <w:b/>
                <w:i/>
                <w:sz w:val="18"/>
              </w:rPr>
              <w:t>:</w:t>
            </w:r>
          </w:p>
          <w:p w14:paraId="2879ED34" w14:textId="688D9D82" w:rsidR="003F3C32" w:rsidRDefault="003F3C32" w:rsidP="003F3C32">
            <w:pPr>
              <w:widowControl/>
              <w:autoSpaceDE/>
              <w:autoSpaceDN/>
              <w:adjustRightInd/>
              <w:contextualSpacing/>
              <w:rPr>
                <w:b/>
                <w:i/>
                <w:sz w:val="18"/>
              </w:rPr>
            </w:pPr>
          </w:p>
          <w:p w14:paraId="1BE07838" w14:textId="0D70B6B7" w:rsidR="003F3C32" w:rsidRDefault="003F3C32" w:rsidP="003F3C32">
            <w:pPr>
              <w:widowControl/>
              <w:autoSpaceDE/>
              <w:autoSpaceDN/>
              <w:adjustRightInd/>
              <w:contextualSpacing/>
              <w:rPr>
                <w:b/>
                <w:i/>
                <w:sz w:val="18"/>
              </w:rPr>
            </w:pPr>
          </w:p>
          <w:p w14:paraId="381E5110" w14:textId="6C79A1EE" w:rsidR="003F3C32" w:rsidRDefault="003F3C32" w:rsidP="003F3C32">
            <w:pPr>
              <w:pStyle w:val="ListParagraph"/>
              <w:widowControl/>
              <w:numPr>
                <w:ilvl w:val="1"/>
                <w:numId w:val="3"/>
              </w:numPr>
              <w:autoSpaceDE/>
              <w:autoSpaceDN/>
              <w:adjustRightInd/>
              <w:contextualSpacing/>
              <w:rPr>
                <w:sz w:val="18"/>
              </w:rPr>
            </w:pPr>
            <w:r>
              <w:rPr>
                <w:sz w:val="18"/>
              </w:rPr>
              <w:t>DAS goals and mid-year evaluation</w:t>
            </w:r>
          </w:p>
          <w:p w14:paraId="11461AA1" w14:textId="0F84AFE2" w:rsidR="003F3C32" w:rsidRDefault="003F3C32" w:rsidP="003F3C32">
            <w:pPr>
              <w:widowControl/>
              <w:autoSpaceDE/>
              <w:autoSpaceDN/>
              <w:adjustRightInd/>
              <w:contextualSpacing/>
              <w:rPr>
                <w:sz w:val="18"/>
              </w:rPr>
            </w:pPr>
          </w:p>
          <w:p w14:paraId="705C1BE2" w14:textId="18A6A271" w:rsidR="003F3C32" w:rsidRDefault="003F3C32" w:rsidP="003F3C32">
            <w:pPr>
              <w:widowControl/>
              <w:autoSpaceDE/>
              <w:autoSpaceDN/>
              <w:adjustRightInd/>
              <w:contextualSpacing/>
              <w:rPr>
                <w:sz w:val="18"/>
              </w:rPr>
            </w:pPr>
          </w:p>
          <w:p w14:paraId="4BB28DE9" w14:textId="1BFAFAB7" w:rsidR="003F3C32" w:rsidRDefault="003F3C32" w:rsidP="003F3C32">
            <w:pPr>
              <w:widowControl/>
              <w:autoSpaceDE/>
              <w:autoSpaceDN/>
              <w:adjustRightInd/>
              <w:contextualSpacing/>
              <w:rPr>
                <w:sz w:val="18"/>
              </w:rPr>
            </w:pPr>
          </w:p>
          <w:p w14:paraId="0670F482" w14:textId="3660D148" w:rsidR="003F3C32" w:rsidRDefault="003F3C32" w:rsidP="003F3C32">
            <w:pPr>
              <w:widowControl/>
              <w:autoSpaceDE/>
              <w:autoSpaceDN/>
              <w:adjustRightInd/>
              <w:contextualSpacing/>
              <w:rPr>
                <w:sz w:val="18"/>
              </w:rPr>
            </w:pPr>
          </w:p>
          <w:p w14:paraId="3B497785" w14:textId="0C7B0448" w:rsidR="003F3C32" w:rsidRDefault="003F3C32" w:rsidP="003F3C32">
            <w:pPr>
              <w:widowControl/>
              <w:autoSpaceDE/>
              <w:autoSpaceDN/>
              <w:adjustRightInd/>
              <w:contextualSpacing/>
              <w:rPr>
                <w:sz w:val="18"/>
              </w:rPr>
            </w:pPr>
          </w:p>
          <w:p w14:paraId="1854A2E1" w14:textId="77777777" w:rsidR="003F3C32" w:rsidRPr="003F3C32" w:rsidRDefault="003F3C32" w:rsidP="003F3C32">
            <w:pPr>
              <w:widowControl/>
              <w:autoSpaceDE/>
              <w:autoSpaceDN/>
              <w:adjustRightInd/>
              <w:contextualSpacing/>
              <w:rPr>
                <w:sz w:val="18"/>
              </w:rPr>
            </w:pPr>
          </w:p>
          <w:p w14:paraId="7A909AFC" w14:textId="7AB86230" w:rsidR="008808F0" w:rsidRPr="00811A01" w:rsidRDefault="008808F0" w:rsidP="00115BAD">
            <w:pPr>
              <w:contextualSpacing/>
              <w:rPr>
                <w:sz w:val="18"/>
              </w:rPr>
            </w:pPr>
          </w:p>
          <w:p w14:paraId="1DD7FFCA" w14:textId="7A173551" w:rsidR="00CC02DF" w:rsidRDefault="00115BAD" w:rsidP="008808F0">
            <w:pPr>
              <w:widowControl/>
              <w:numPr>
                <w:ilvl w:val="1"/>
                <w:numId w:val="3"/>
              </w:numPr>
              <w:autoSpaceDE/>
              <w:autoSpaceDN/>
              <w:adjustRightInd/>
              <w:contextualSpacing/>
              <w:rPr>
                <w:sz w:val="18"/>
              </w:rPr>
            </w:pPr>
            <w:r>
              <w:rPr>
                <w:sz w:val="18"/>
              </w:rPr>
              <w:t>Laney Senate Resolution for Constitutional Revision Committee to revise DAS composition</w:t>
            </w:r>
          </w:p>
          <w:p w14:paraId="67656227" w14:textId="37736A94" w:rsidR="00115BAD" w:rsidRDefault="00115BAD" w:rsidP="00115BAD">
            <w:pPr>
              <w:widowControl/>
              <w:autoSpaceDE/>
              <w:autoSpaceDN/>
              <w:adjustRightInd/>
              <w:contextualSpacing/>
              <w:rPr>
                <w:sz w:val="18"/>
              </w:rPr>
            </w:pPr>
          </w:p>
          <w:p w14:paraId="61CC85A2" w14:textId="7E2F77D5" w:rsidR="00115BAD" w:rsidRDefault="00115BAD" w:rsidP="00115BAD">
            <w:pPr>
              <w:widowControl/>
              <w:autoSpaceDE/>
              <w:autoSpaceDN/>
              <w:adjustRightInd/>
              <w:contextualSpacing/>
              <w:rPr>
                <w:sz w:val="18"/>
              </w:rPr>
            </w:pPr>
          </w:p>
          <w:p w14:paraId="7E151A5D" w14:textId="0AA168E2" w:rsidR="00115BAD" w:rsidRDefault="00115BAD" w:rsidP="00115BAD">
            <w:pPr>
              <w:widowControl/>
              <w:autoSpaceDE/>
              <w:autoSpaceDN/>
              <w:adjustRightInd/>
              <w:contextualSpacing/>
              <w:rPr>
                <w:sz w:val="18"/>
              </w:rPr>
            </w:pPr>
          </w:p>
          <w:p w14:paraId="6D416CC2" w14:textId="01F63356" w:rsidR="00115BAD" w:rsidRDefault="00115BAD" w:rsidP="00115BAD">
            <w:pPr>
              <w:widowControl/>
              <w:autoSpaceDE/>
              <w:autoSpaceDN/>
              <w:adjustRightInd/>
              <w:contextualSpacing/>
              <w:rPr>
                <w:sz w:val="18"/>
              </w:rPr>
            </w:pPr>
          </w:p>
          <w:p w14:paraId="5D1C0A3C" w14:textId="17C18F25" w:rsidR="00115BAD" w:rsidRDefault="00115BAD" w:rsidP="00115BAD">
            <w:pPr>
              <w:widowControl/>
              <w:autoSpaceDE/>
              <w:autoSpaceDN/>
              <w:adjustRightInd/>
              <w:contextualSpacing/>
              <w:rPr>
                <w:sz w:val="18"/>
              </w:rPr>
            </w:pPr>
          </w:p>
          <w:p w14:paraId="779D45C5" w14:textId="678A93C5" w:rsidR="00115BAD" w:rsidRDefault="00115BAD" w:rsidP="00115BAD">
            <w:pPr>
              <w:widowControl/>
              <w:autoSpaceDE/>
              <w:autoSpaceDN/>
              <w:adjustRightInd/>
              <w:contextualSpacing/>
              <w:rPr>
                <w:sz w:val="18"/>
              </w:rPr>
            </w:pPr>
          </w:p>
          <w:p w14:paraId="4A53DA7C" w14:textId="0DF1B2CC" w:rsidR="00115BAD" w:rsidRDefault="00115BAD" w:rsidP="00115BAD">
            <w:pPr>
              <w:widowControl/>
              <w:autoSpaceDE/>
              <w:autoSpaceDN/>
              <w:adjustRightInd/>
              <w:contextualSpacing/>
              <w:rPr>
                <w:sz w:val="18"/>
              </w:rPr>
            </w:pPr>
          </w:p>
          <w:p w14:paraId="0C64F73B" w14:textId="186D51FA" w:rsidR="00115BAD" w:rsidRDefault="00115BAD" w:rsidP="00115BAD">
            <w:pPr>
              <w:widowControl/>
              <w:autoSpaceDE/>
              <w:autoSpaceDN/>
              <w:adjustRightInd/>
              <w:contextualSpacing/>
              <w:rPr>
                <w:sz w:val="18"/>
              </w:rPr>
            </w:pPr>
          </w:p>
          <w:p w14:paraId="34EE987F" w14:textId="405D0E36" w:rsidR="00115BAD" w:rsidRDefault="00115BAD" w:rsidP="00115BAD">
            <w:pPr>
              <w:widowControl/>
              <w:autoSpaceDE/>
              <w:autoSpaceDN/>
              <w:adjustRightInd/>
              <w:contextualSpacing/>
              <w:rPr>
                <w:sz w:val="18"/>
              </w:rPr>
            </w:pPr>
          </w:p>
          <w:p w14:paraId="4CF711CC" w14:textId="3D729354" w:rsidR="00115BAD" w:rsidRDefault="00115BAD" w:rsidP="00115BAD">
            <w:pPr>
              <w:widowControl/>
              <w:autoSpaceDE/>
              <w:autoSpaceDN/>
              <w:adjustRightInd/>
              <w:contextualSpacing/>
              <w:rPr>
                <w:sz w:val="18"/>
              </w:rPr>
            </w:pPr>
          </w:p>
          <w:p w14:paraId="6F8ADDA5" w14:textId="102DAD97" w:rsidR="00115BAD" w:rsidRDefault="00115BAD" w:rsidP="00115BAD">
            <w:pPr>
              <w:widowControl/>
              <w:autoSpaceDE/>
              <w:autoSpaceDN/>
              <w:adjustRightInd/>
              <w:contextualSpacing/>
              <w:rPr>
                <w:sz w:val="18"/>
              </w:rPr>
            </w:pPr>
          </w:p>
          <w:p w14:paraId="436922EB" w14:textId="77777777" w:rsidR="003460A4" w:rsidRDefault="003460A4" w:rsidP="00115BAD">
            <w:pPr>
              <w:widowControl/>
              <w:autoSpaceDE/>
              <w:autoSpaceDN/>
              <w:adjustRightInd/>
              <w:contextualSpacing/>
              <w:rPr>
                <w:sz w:val="18"/>
              </w:rPr>
            </w:pPr>
          </w:p>
          <w:p w14:paraId="0DD5914B" w14:textId="77777777" w:rsidR="00115BAD" w:rsidRDefault="00115BAD" w:rsidP="00115BAD">
            <w:pPr>
              <w:widowControl/>
              <w:autoSpaceDE/>
              <w:autoSpaceDN/>
              <w:adjustRightInd/>
              <w:contextualSpacing/>
              <w:rPr>
                <w:sz w:val="18"/>
              </w:rPr>
            </w:pPr>
          </w:p>
          <w:p w14:paraId="41037D43" w14:textId="6DEFB848" w:rsidR="0015245B" w:rsidRDefault="0015245B" w:rsidP="0015245B">
            <w:pPr>
              <w:widowControl/>
              <w:numPr>
                <w:ilvl w:val="1"/>
                <w:numId w:val="3"/>
              </w:numPr>
              <w:autoSpaceDE/>
              <w:autoSpaceDN/>
              <w:adjustRightInd/>
              <w:contextualSpacing/>
              <w:rPr>
                <w:sz w:val="18"/>
              </w:rPr>
            </w:pPr>
            <w:r>
              <w:rPr>
                <w:sz w:val="18"/>
              </w:rPr>
              <w:t xml:space="preserve">DAS decisions on next steps for Confidence/No Confidence </w:t>
            </w:r>
            <w:r w:rsidR="00105FC0">
              <w:rPr>
                <w:sz w:val="18"/>
              </w:rPr>
              <w:t>vote on Chancellor Laguerre</w:t>
            </w:r>
          </w:p>
          <w:p w14:paraId="6EAC9592" w14:textId="77777777" w:rsidR="00CC02DF" w:rsidRDefault="00CC02DF" w:rsidP="00CC02DF">
            <w:pPr>
              <w:widowControl/>
              <w:autoSpaceDE/>
              <w:autoSpaceDN/>
              <w:adjustRightInd/>
              <w:contextualSpacing/>
              <w:rPr>
                <w:sz w:val="18"/>
              </w:rPr>
            </w:pPr>
          </w:p>
          <w:p w14:paraId="68939AD3" w14:textId="77777777" w:rsidR="008808F0" w:rsidRDefault="008808F0" w:rsidP="003460A4">
            <w:pPr>
              <w:widowControl/>
              <w:autoSpaceDE/>
              <w:autoSpaceDN/>
              <w:adjustRightInd/>
              <w:ind w:left="1440"/>
              <w:contextualSpacing/>
              <w:rPr>
                <w:sz w:val="18"/>
              </w:rPr>
            </w:pPr>
            <w:r>
              <w:rPr>
                <w:sz w:val="18"/>
              </w:rPr>
              <w:t xml:space="preserve">DAS decisions on Next Steps for Confidence/No Confidence or Censure (30min): </w:t>
            </w:r>
          </w:p>
          <w:p w14:paraId="01A76E77" w14:textId="77777777" w:rsidR="008808F0" w:rsidRDefault="008808F0" w:rsidP="008808F0">
            <w:pPr>
              <w:widowControl/>
              <w:numPr>
                <w:ilvl w:val="3"/>
                <w:numId w:val="3"/>
              </w:numPr>
              <w:autoSpaceDE/>
              <w:autoSpaceDN/>
              <w:adjustRightInd/>
              <w:contextualSpacing/>
              <w:rPr>
                <w:sz w:val="18"/>
              </w:rPr>
            </w:pPr>
            <w:r>
              <w:rPr>
                <w:sz w:val="18"/>
              </w:rPr>
              <w:t>Electronic district wide faculty ballot</w:t>
            </w:r>
          </w:p>
          <w:p w14:paraId="0F458E98" w14:textId="77777777" w:rsidR="008808F0" w:rsidRDefault="008808F0" w:rsidP="008808F0">
            <w:pPr>
              <w:widowControl/>
              <w:numPr>
                <w:ilvl w:val="3"/>
                <w:numId w:val="3"/>
              </w:numPr>
              <w:autoSpaceDE/>
              <w:autoSpaceDN/>
              <w:adjustRightInd/>
              <w:contextualSpacing/>
              <w:rPr>
                <w:sz w:val="18"/>
              </w:rPr>
            </w:pPr>
            <w:r>
              <w:rPr>
                <w:sz w:val="18"/>
              </w:rPr>
              <w:t>Survey of faculty (temperature taking)</w:t>
            </w:r>
          </w:p>
          <w:p w14:paraId="7A7C1C02" w14:textId="77777777" w:rsidR="008808F0" w:rsidRDefault="008808F0" w:rsidP="008808F0">
            <w:pPr>
              <w:widowControl/>
              <w:numPr>
                <w:ilvl w:val="3"/>
                <w:numId w:val="3"/>
              </w:numPr>
              <w:autoSpaceDE/>
              <w:autoSpaceDN/>
              <w:adjustRightInd/>
              <w:contextualSpacing/>
              <w:rPr>
                <w:sz w:val="18"/>
              </w:rPr>
            </w:pPr>
            <w:r>
              <w:rPr>
                <w:sz w:val="18"/>
              </w:rPr>
              <w:t>College Senate votes</w:t>
            </w:r>
          </w:p>
          <w:p w14:paraId="064B6650" w14:textId="77777777" w:rsidR="008808F0" w:rsidRDefault="008808F0" w:rsidP="008808F0">
            <w:pPr>
              <w:widowControl/>
              <w:numPr>
                <w:ilvl w:val="3"/>
                <w:numId w:val="3"/>
              </w:numPr>
              <w:autoSpaceDE/>
              <w:autoSpaceDN/>
              <w:adjustRightInd/>
              <w:contextualSpacing/>
              <w:rPr>
                <w:sz w:val="18"/>
              </w:rPr>
            </w:pPr>
            <w:r>
              <w:rPr>
                <w:sz w:val="18"/>
              </w:rPr>
              <w:t>DAS vote</w:t>
            </w:r>
          </w:p>
          <w:p w14:paraId="15A0C463" w14:textId="77777777" w:rsidR="008808F0" w:rsidRDefault="008808F0" w:rsidP="008808F0">
            <w:pPr>
              <w:contextualSpacing/>
              <w:rPr>
                <w:sz w:val="18"/>
              </w:rPr>
            </w:pPr>
          </w:p>
          <w:p w14:paraId="539ABBB7" w14:textId="77777777" w:rsidR="008808F0" w:rsidRDefault="008808F0" w:rsidP="003460A4">
            <w:pPr>
              <w:widowControl/>
              <w:autoSpaceDE/>
              <w:autoSpaceDN/>
              <w:adjustRightInd/>
              <w:ind w:left="1440"/>
              <w:contextualSpacing/>
              <w:rPr>
                <w:sz w:val="18"/>
              </w:rPr>
            </w:pPr>
            <w:r>
              <w:rPr>
                <w:sz w:val="18"/>
              </w:rPr>
              <w:t>Should DAS motion for a resolution to support shared governance procedures for college academic senate and DAS, college councils, to give feedback and vote on update report to ACCJC and 5-year fiscal plan (10min)</w:t>
            </w:r>
          </w:p>
          <w:p w14:paraId="72204CB2" w14:textId="77777777" w:rsidR="008808F0" w:rsidRDefault="008808F0" w:rsidP="003460A4">
            <w:pPr>
              <w:widowControl/>
              <w:autoSpaceDE/>
              <w:autoSpaceDN/>
              <w:adjustRightInd/>
              <w:ind w:left="1440"/>
              <w:contextualSpacing/>
              <w:rPr>
                <w:sz w:val="18"/>
              </w:rPr>
            </w:pPr>
            <w:r>
              <w:rPr>
                <w:sz w:val="18"/>
              </w:rPr>
              <w:t>What position should DAS Take on $800,000 new funds for faculty hire? Faculty Prioritization Process with current proposed 12 million or less cuts, colleges having faculty retirements, and the frozen faculty positions. What and how should DAS advocate a position (10min)</w:t>
            </w:r>
          </w:p>
          <w:p w14:paraId="5C2B341C" w14:textId="77777777" w:rsidR="008808F0" w:rsidRPr="00F45AA9" w:rsidRDefault="008808F0" w:rsidP="008808F0">
            <w:pPr>
              <w:ind w:left="1440"/>
              <w:contextualSpacing/>
              <w:rPr>
                <w:sz w:val="18"/>
              </w:rPr>
            </w:pPr>
          </w:p>
          <w:p w14:paraId="007B024C" w14:textId="77777777" w:rsidR="008808F0" w:rsidRPr="005F67D2" w:rsidRDefault="008808F0" w:rsidP="008808F0">
            <w:pPr>
              <w:widowControl/>
              <w:numPr>
                <w:ilvl w:val="0"/>
                <w:numId w:val="3"/>
              </w:numPr>
              <w:tabs>
                <w:tab w:val="clear" w:pos="1800"/>
                <w:tab w:val="num" w:pos="720"/>
              </w:tabs>
              <w:autoSpaceDE/>
              <w:autoSpaceDN/>
              <w:adjustRightInd/>
              <w:spacing w:before="120"/>
              <w:ind w:left="720"/>
              <w:contextualSpacing/>
              <w:rPr>
                <w:i/>
                <w:sz w:val="18"/>
              </w:rPr>
            </w:pPr>
            <w:r>
              <w:rPr>
                <w:b/>
                <w:i/>
                <w:sz w:val="18"/>
              </w:rPr>
              <w:t>N</w:t>
            </w:r>
            <w:r w:rsidRPr="00346254">
              <w:rPr>
                <w:b/>
                <w:i/>
                <w:sz w:val="18"/>
              </w:rPr>
              <w:t>ew Business/Announcements</w:t>
            </w:r>
            <w:r>
              <w:rPr>
                <w:b/>
                <w:i/>
                <w:sz w:val="18"/>
              </w:rPr>
              <w:t>:</w:t>
            </w:r>
          </w:p>
          <w:p w14:paraId="395E6957" w14:textId="1BE0EF3E" w:rsidR="008808F0" w:rsidRDefault="008808F0" w:rsidP="003460A4">
            <w:pPr>
              <w:widowControl/>
              <w:numPr>
                <w:ilvl w:val="1"/>
                <w:numId w:val="3"/>
              </w:numPr>
              <w:autoSpaceDE/>
              <w:autoSpaceDN/>
              <w:adjustRightInd/>
              <w:spacing w:before="120"/>
              <w:contextualSpacing/>
              <w:rPr>
                <w:i/>
                <w:sz w:val="18"/>
              </w:rPr>
            </w:pPr>
            <w:r>
              <w:rPr>
                <w:i/>
                <w:sz w:val="18"/>
              </w:rPr>
              <w:t xml:space="preserve">Next Meeting: </w:t>
            </w:r>
          </w:p>
          <w:p w14:paraId="1F46EF0C" w14:textId="07B3DC61" w:rsidR="003460A4" w:rsidRPr="003460A4" w:rsidRDefault="003460A4" w:rsidP="003460A4">
            <w:pPr>
              <w:pStyle w:val="ListParagraph"/>
              <w:widowControl/>
              <w:numPr>
                <w:ilvl w:val="0"/>
                <w:numId w:val="3"/>
              </w:numPr>
              <w:autoSpaceDE/>
              <w:autoSpaceDN/>
              <w:adjustRightInd/>
              <w:spacing w:before="120"/>
              <w:contextualSpacing/>
              <w:rPr>
                <w:i/>
                <w:sz w:val="18"/>
              </w:rPr>
            </w:pPr>
            <w:r>
              <w:rPr>
                <w:i/>
                <w:sz w:val="18"/>
              </w:rPr>
              <w:t>Meeting adjourned</w:t>
            </w:r>
          </w:p>
          <w:p w14:paraId="5E89C9DB" w14:textId="6711B916" w:rsidR="008808F0" w:rsidRDefault="008808F0" w:rsidP="008808F0">
            <w:pPr>
              <w:widowControl/>
              <w:autoSpaceDE/>
              <w:autoSpaceDN/>
              <w:adjustRightInd/>
              <w:rPr>
                <w:sz w:val="22"/>
                <w:szCs w:val="18"/>
              </w:rPr>
            </w:pPr>
          </w:p>
          <w:p w14:paraId="2DF67BBA" w14:textId="63F55646" w:rsidR="008808F0" w:rsidRDefault="008808F0" w:rsidP="008808F0">
            <w:pPr>
              <w:widowControl/>
              <w:autoSpaceDE/>
              <w:autoSpaceDN/>
              <w:adjustRightInd/>
              <w:rPr>
                <w:sz w:val="22"/>
                <w:szCs w:val="18"/>
              </w:rPr>
            </w:pPr>
          </w:p>
          <w:p w14:paraId="55FBB51D" w14:textId="345FF2C7" w:rsidR="008808F0" w:rsidRDefault="008808F0" w:rsidP="008808F0">
            <w:pPr>
              <w:widowControl/>
              <w:autoSpaceDE/>
              <w:autoSpaceDN/>
              <w:adjustRightInd/>
              <w:rPr>
                <w:sz w:val="22"/>
                <w:szCs w:val="18"/>
              </w:rPr>
            </w:pPr>
          </w:p>
          <w:p w14:paraId="5FF17C94" w14:textId="4E45341F" w:rsidR="008808F0" w:rsidRDefault="008808F0" w:rsidP="008808F0">
            <w:pPr>
              <w:widowControl/>
              <w:autoSpaceDE/>
              <w:autoSpaceDN/>
              <w:adjustRightInd/>
              <w:rPr>
                <w:sz w:val="22"/>
                <w:szCs w:val="18"/>
              </w:rPr>
            </w:pPr>
          </w:p>
          <w:p w14:paraId="4FED7ADA" w14:textId="648EE51E" w:rsidR="008808F0" w:rsidRDefault="008808F0" w:rsidP="008808F0">
            <w:pPr>
              <w:widowControl/>
              <w:autoSpaceDE/>
              <w:autoSpaceDN/>
              <w:adjustRightInd/>
              <w:rPr>
                <w:sz w:val="22"/>
                <w:szCs w:val="18"/>
              </w:rPr>
            </w:pPr>
          </w:p>
          <w:p w14:paraId="58F8ADA0" w14:textId="5729CB62" w:rsidR="008808F0" w:rsidRDefault="008808F0" w:rsidP="008808F0">
            <w:pPr>
              <w:widowControl/>
              <w:autoSpaceDE/>
              <w:autoSpaceDN/>
              <w:adjustRightInd/>
              <w:rPr>
                <w:sz w:val="22"/>
                <w:szCs w:val="18"/>
              </w:rPr>
            </w:pPr>
          </w:p>
          <w:p w14:paraId="796C5CE5" w14:textId="77777777" w:rsidR="008808F0" w:rsidRPr="008808F0" w:rsidRDefault="008808F0" w:rsidP="008808F0">
            <w:pPr>
              <w:widowControl/>
              <w:autoSpaceDE/>
              <w:autoSpaceDN/>
              <w:adjustRightInd/>
              <w:rPr>
                <w:sz w:val="22"/>
                <w:szCs w:val="18"/>
              </w:rPr>
            </w:pPr>
          </w:p>
          <w:p w14:paraId="36044C7A" w14:textId="751E771C" w:rsidR="00B85948" w:rsidRPr="006F3F7D" w:rsidRDefault="00B85948" w:rsidP="003460A4">
            <w:pPr>
              <w:pStyle w:val="ListParagraph"/>
              <w:widowControl/>
              <w:autoSpaceDE/>
              <w:autoSpaceDN/>
              <w:adjustRightInd/>
              <w:rPr>
                <w:sz w:val="22"/>
                <w:szCs w:val="18"/>
              </w:rPr>
            </w:pPr>
          </w:p>
          <w:p w14:paraId="5DF6C114" w14:textId="77777777" w:rsidR="00B85948" w:rsidRPr="006F3F7D" w:rsidRDefault="00B85948" w:rsidP="00D34197">
            <w:pPr>
              <w:rPr>
                <w:rFonts w:asciiTheme="minorHAnsi" w:hAnsiTheme="minorHAnsi"/>
                <w:b/>
                <w:sz w:val="22"/>
                <w:szCs w:val="22"/>
              </w:rPr>
            </w:pPr>
          </w:p>
        </w:tc>
        <w:tc>
          <w:tcPr>
            <w:tcW w:w="6067" w:type="dxa"/>
          </w:tcPr>
          <w:p w14:paraId="652DA041" w14:textId="77777777" w:rsidR="0039074D" w:rsidRDefault="0039074D" w:rsidP="00D34197">
            <w:pPr>
              <w:jc w:val="both"/>
              <w:rPr>
                <w:rFonts w:asciiTheme="minorHAnsi" w:hAnsiTheme="minorHAnsi"/>
                <w:sz w:val="22"/>
                <w:szCs w:val="22"/>
              </w:rPr>
            </w:pPr>
          </w:p>
          <w:p w14:paraId="1ECF955C" w14:textId="2DC2750D" w:rsidR="00057C2D" w:rsidRDefault="002F1444" w:rsidP="00D34197">
            <w:pPr>
              <w:jc w:val="both"/>
              <w:rPr>
                <w:rFonts w:asciiTheme="minorHAnsi" w:hAnsiTheme="minorHAnsi"/>
                <w:sz w:val="22"/>
                <w:szCs w:val="22"/>
              </w:rPr>
            </w:pPr>
            <w:r>
              <w:rPr>
                <w:rFonts w:asciiTheme="minorHAnsi" w:hAnsiTheme="minorHAnsi"/>
                <w:sz w:val="22"/>
                <w:szCs w:val="22"/>
              </w:rPr>
              <w:t>Minutes tabled to next meeting.</w:t>
            </w:r>
          </w:p>
          <w:p w14:paraId="71C1DCF2" w14:textId="77777777" w:rsidR="0039074D" w:rsidRDefault="0039074D" w:rsidP="00D34197">
            <w:pPr>
              <w:jc w:val="both"/>
              <w:rPr>
                <w:rFonts w:asciiTheme="minorHAnsi" w:hAnsiTheme="minorHAnsi"/>
                <w:sz w:val="22"/>
                <w:szCs w:val="22"/>
              </w:rPr>
            </w:pPr>
          </w:p>
          <w:p w14:paraId="7727E436" w14:textId="77777777" w:rsidR="003460A4" w:rsidRDefault="003460A4" w:rsidP="00D34197">
            <w:pPr>
              <w:jc w:val="both"/>
              <w:rPr>
                <w:rFonts w:asciiTheme="minorHAnsi" w:hAnsiTheme="minorHAnsi"/>
                <w:sz w:val="22"/>
                <w:szCs w:val="22"/>
              </w:rPr>
            </w:pPr>
          </w:p>
          <w:p w14:paraId="2FE2F4AD" w14:textId="77777777" w:rsidR="003460A4" w:rsidRDefault="003460A4" w:rsidP="00D34197">
            <w:pPr>
              <w:jc w:val="both"/>
              <w:rPr>
                <w:rFonts w:asciiTheme="minorHAnsi" w:hAnsiTheme="minorHAnsi"/>
                <w:sz w:val="22"/>
                <w:szCs w:val="22"/>
              </w:rPr>
            </w:pPr>
          </w:p>
          <w:p w14:paraId="6C081E57" w14:textId="77777777" w:rsidR="003460A4" w:rsidRDefault="003460A4" w:rsidP="00D34197">
            <w:pPr>
              <w:jc w:val="both"/>
              <w:rPr>
                <w:rFonts w:asciiTheme="minorHAnsi" w:hAnsiTheme="minorHAnsi"/>
                <w:sz w:val="22"/>
                <w:szCs w:val="22"/>
              </w:rPr>
            </w:pPr>
          </w:p>
          <w:p w14:paraId="02EFD05D" w14:textId="77777777" w:rsidR="003460A4" w:rsidRDefault="003460A4" w:rsidP="00D34197">
            <w:pPr>
              <w:jc w:val="both"/>
              <w:rPr>
                <w:rFonts w:asciiTheme="minorHAnsi" w:hAnsiTheme="minorHAnsi"/>
                <w:sz w:val="22"/>
                <w:szCs w:val="22"/>
              </w:rPr>
            </w:pPr>
          </w:p>
          <w:p w14:paraId="709A1C7D" w14:textId="77777777" w:rsidR="003460A4" w:rsidRDefault="003460A4" w:rsidP="00D34197">
            <w:pPr>
              <w:jc w:val="both"/>
              <w:rPr>
                <w:rFonts w:asciiTheme="minorHAnsi" w:hAnsiTheme="minorHAnsi"/>
                <w:sz w:val="22"/>
                <w:szCs w:val="22"/>
              </w:rPr>
            </w:pPr>
          </w:p>
          <w:p w14:paraId="655FCC9C" w14:textId="6343DE05" w:rsidR="0039074D" w:rsidRDefault="0039074D" w:rsidP="00D34197">
            <w:pPr>
              <w:jc w:val="both"/>
              <w:rPr>
                <w:rFonts w:asciiTheme="minorHAnsi" w:hAnsiTheme="minorHAnsi"/>
                <w:sz w:val="22"/>
                <w:szCs w:val="22"/>
              </w:rPr>
            </w:pPr>
            <w:r>
              <w:rPr>
                <w:rFonts w:asciiTheme="minorHAnsi" w:hAnsiTheme="minorHAnsi"/>
                <w:sz w:val="22"/>
                <w:szCs w:val="22"/>
              </w:rPr>
              <w:t>Report presented by Hoshida</w:t>
            </w:r>
            <w:r w:rsidR="00557979">
              <w:rPr>
                <w:rFonts w:asciiTheme="minorHAnsi" w:hAnsiTheme="minorHAnsi"/>
                <w:sz w:val="22"/>
                <w:szCs w:val="22"/>
              </w:rPr>
              <w:t xml:space="preserve"> </w:t>
            </w:r>
            <w:r>
              <w:rPr>
                <w:rFonts w:asciiTheme="minorHAnsi" w:hAnsiTheme="minorHAnsi"/>
                <w:sz w:val="22"/>
                <w:szCs w:val="22"/>
              </w:rPr>
              <w:t xml:space="preserve">(see handout). Topics addressed were tracking faculty staff development obligation; flexible calendar is poorly defined for professional development; timing for selection of PDC Chair does not fit the needs for the role; classified staff need compensation for completing paperwork for PDC; minor language problems in </w:t>
            </w:r>
            <w:r w:rsidR="00557979">
              <w:rPr>
                <w:rFonts w:asciiTheme="minorHAnsi" w:hAnsiTheme="minorHAnsi"/>
                <w:sz w:val="22"/>
                <w:szCs w:val="22"/>
              </w:rPr>
              <w:t>use of staff development and professional development interchangeably; inadequate funding for professional development, which has not changed since 1978 levels; reassigned time for Staff development officer unclear.</w:t>
            </w:r>
          </w:p>
          <w:p w14:paraId="635E9035" w14:textId="77777777" w:rsidR="00C7048C" w:rsidRDefault="00C7048C" w:rsidP="00D34197">
            <w:pPr>
              <w:jc w:val="both"/>
              <w:rPr>
                <w:rFonts w:asciiTheme="minorHAnsi" w:hAnsiTheme="minorHAnsi"/>
                <w:sz w:val="22"/>
                <w:szCs w:val="22"/>
              </w:rPr>
            </w:pPr>
          </w:p>
          <w:p w14:paraId="79235F35" w14:textId="77777777" w:rsidR="00C7048C" w:rsidRDefault="00057C2D" w:rsidP="00D34197">
            <w:pPr>
              <w:jc w:val="both"/>
              <w:rPr>
                <w:rFonts w:asciiTheme="minorHAnsi" w:hAnsiTheme="minorHAnsi"/>
                <w:sz w:val="22"/>
                <w:szCs w:val="22"/>
              </w:rPr>
            </w:pPr>
            <w:r>
              <w:rPr>
                <w:rFonts w:asciiTheme="minorHAnsi" w:hAnsiTheme="minorHAnsi"/>
                <w:sz w:val="22"/>
                <w:szCs w:val="22"/>
              </w:rPr>
              <w:t>Motion: Next DAS meeting will place on agenda the question of formalizing Staff Development relationship to DAS. Rivas, Bourgoin: unanimous.</w:t>
            </w:r>
          </w:p>
          <w:p w14:paraId="26D8F027" w14:textId="77777777" w:rsidR="00057C2D" w:rsidRDefault="00057C2D" w:rsidP="00D34197">
            <w:pPr>
              <w:jc w:val="both"/>
              <w:rPr>
                <w:rFonts w:asciiTheme="minorHAnsi" w:hAnsiTheme="minorHAnsi"/>
                <w:sz w:val="22"/>
                <w:szCs w:val="22"/>
              </w:rPr>
            </w:pPr>
          </w:p>
          <w:p w14:paraId="70525DB3" w14:textId="5DF8B99A" w:rsidR="00057C2D" w:rsidRDefault="00057C2D" w:rsidP="00D34197">
            <w:pPr>
              <w:jc w:val="both"/>
              <w:rPr>
                <w:rFonts w:asciiTheme="minorHAnsi" w:hAnsiTheme="minorHAnsi"/>
                <w:sz w:val="22"/>
                <w:szCs w:val="22"/>
              </w:rPr>
            </w:pPr>
          </w:p>
          <w:p w14:paraId="29F531D9" w14:textId="77777777" w:rsidR="003460A4" w:rsidRDefault="003460A4" w:rsidP="00D34197">
            <w:pPr>
              <w:jc w:val="both"/>
              <w:rPr>
                <w:rFonts w:asciiTheme="minorHAnsi" w:hAnsiTheme="minorHAnsi"/>
                <w:sz w:val="22"/>
                <w:szCs w:val="22"/>
              </w:rPr>
            </w:pPr>
          </w:p>
          <w:p w14:paraId="40B83D46" w14:textId="77777777" w:rsidR="00057C2D" w:rsidRDefault="00057C2D" w:rsidP="00D34197">
            <w:pPr>
              <w:jc w:val="both"/>
              <w:rPr>
                <w:rFonts w:asciiTheme="minorHAnsi" w:hAnsiTheme="minorHAnsi"/>
                <w:sz w:val="22"/>
                <w:szCs w:val="22"/>
              </w:rPr>
            </w:pPr>
          </w:p>
          <w:p w14:paraId="50639FA9" w14:textId="77777777" w:rsidR="00057C2D" w:rsidRDefault="00057C2D" w:rsidP="00D34197">
            <w:pPr>
              <w:jc w:val="both"/>
              <w:rPr>
                <w:rFonts w:asciiTheme="minorHAnsi" w:hAnsiTheme="minorHAnsi"/>
                <w:sz w:val="22"/>
                <w:szCs w:val="22"/>
              </w:rPr>
            </w:pPr>
            <w:r>
              <w:rPr>
                <w:rFonts w:asciiTheme="minorHAnsi" w:hAnsiTheme="minorHAnsi"/>
                <w:sz w:val="22"/>
                <w:szCs w:val="22"/>
              </w:rPr>
              <w:t>No report</w:t>
            </w:r>
          </w:p>
          <w:p w14:paraId="6D348B5D" w14:textId="77777777" w:rsidR="00057C2D" w:rsidRDefault="00057C2D" w:rsidP="00D34197">
            <w:pPr>
              <w:jc w:val="both"/>
              <w:rPr>
                <w:rFonts w:asciiTheme="minorHAnsi" w:hAnsiTheme="minorHAnsi"/>
                <w:sz w:val="22"/>
                <w:szCs w:val="22"/>
              </w:rPr>
            </w:pPr>
          </w:p>
          <w:p w14:paraId="3097FA32" w14:textId="77777777" w:rsidR="00057C2D" w:rsidRDefault="00057C2D" w:rsidP="00D34197">
            <w:pPr>
              <w:jc w:val="both"/>
              <w:rPr>
                <w:rFonts w:asciiTheme="minorHAnsi" w:hAnsiTheme="minorHAnsi"/>
                <w:sz w:val="22"/>
                <w:szCs w:val="22"/>
              </w:rPr>
            </w:pPr>
          </w:p>
          <w:p w14:paraId="57FCB2FE" w14:textId="5B24A52A" w:rsidR="00057C2D" w:rsidRDefault="00057C2D" w:rsidP="00D34197">
            <w:pPr>
              <w:jc w:val="both"/>
              <w:rPr>
                <w:rFonts w:asciiTheme="minorHAnsi" w:hAnsiTheme="minorHAnsi"/>
                <w:sz w:val="22"/>
                <w:szCs w:val="22"/>
              </w:rPr>
            </w:pPr>
            <w:r>
              <w:rPr>
                <w:rFonts w:asciiTheme="minorHAnsi" w:hAnsiTheme="minorHAnsi"/>
                <w:sz w:val="22"/>
                <w:szCs w:val="22"/>
              </w:rPr>
              <w:t>No report</w:t>
            </w:r>
          </w:p>
          <w:p w14:paraId="27E132CC" w14:textId="05667D3A" w:rsidR="00057C2D" w:rsidRDefault="00057C2D" w:rsidP="00D34197">
            <w:pPr>
              <w:jc w:val="both"/>
              <w:rPr>
                <w:rFonts w:asciiTheme="minorHAnsi" w:hAnsiTheme="minorHAnsi"/>
                <w:sz w:val="22"/>
                <w:szCs w:val="22"/>
              </w:rPr>
            </w:pPr>
          </w:p>
          <w:p w14:paraId="47DEC7A0" w14:textId="77777777" w:rsidR="00057C2D" w:rsidRDefault="00057C2D" w:rsidP="00D34197">
            <w:pPr>
              <w:jc w:val="both"/>
              <w:rPr>
                <w:rFonts w:asciiTheme="minorHAnsi" w:hAnsiTheme="minorHAnsi"/>
                <w:sz w:val="22"/>
                <w:szCs w:val="22"/>
              </w:rPr>
            </w:pPr>
          </w:p>
          <w:p w14:paraId="05583EB8" w14:textId="77777777" w:rsidR="00057C2D" w:rsidRDefault="00057C2D" w:rsidP="00D34197">
            <w:pPr>
              <w:jc w:val="both"/>
              <w:rPr>
                <w:rFonts w:asciiTheme="minorHAnsi" w:hAnsiTheme="minorHAnsi"/>
                <w:sz w:val="22"/>
                <w:szCs w:val="22"/>
              </w:rPr>
            </w:pPr>
            <w:r>
              <w:rPr>
                <w:rFonts w:asciiTheme="minorHAnsi" w:hAnsiTheme="minorHAnsi"/>
                <w:sz w:val="22"/>
                <w:szCs w:val="22"/>
              </w:rPr>
              <w:t>PCCD won an award from On-line Learning Consortium for the development of an On-line Equity Rubric.  On-line Equity Rubric class is full, with significant waiting list.  Various grant applications are being initiated to evaluate the effect of faculty completing the on-line rubric class on students’ learning experiences.</w:t>
            </w:r>
          </w:p>
          <w:p w14:paraId="0A9DD4F3" w14:textId="77777777" w:rsidR="00BC3D90" w:rsidRDefault="00BC3D90" w:rsidP="00D34197">
            <w:pPr>
              <w:jc w:val="both"/>
              <w:rPr>
                <w:rFonts w:asciiTheme="minorHAnsi" w:hAnsiTheme="minorHAnsi"/>
                <w:sz w:val="22"/>
                <w:szCs w:val="22"/>
              </w:rPr>
            </w:pPr>
          </w:p>
          <w:p w14:paraId="713CE165" w14:textId="77777777" w:rsidR="00BC3D90" w:rsidRDefault="00BC3D90" w:rsidP="00D34197">
            <w:pPr>
              <w:jc w:val="both"/>
              <w:rPr>
                <w:rFonts w:asciiTheme="minorHAnsi" w:hAnsiTheme="minorHAnsi"/>
                <w:sz w:val="22"/>
                <w:szCs w:val="22"/>
              </w:rPr>
            </w:pPr>
            <w:r>
              <w:rPr>
                <w:rFonts w:asciiTheme="minorHAnsi" w:hAnsiTheme="minorHAnsi"/>
                <w:sz w:val="22"/>
                <w:szCs w:val="22"/>
              </w:rPr>
              <w:t xml:space="preserve">Motion by Moore to appoint Caldiera and Smithson for remainder of semester to DE Committee. </w:t>
            </w:r>
          </w:p>
          <w:p w14:paraId="763AE264" w14:textId="77777777" w:rsidR="00BC3D90" w:rsidRDefault="00BC3D90" w:rsidP="00D34197">
            <w:pPr>
              <w:jc w:val="both"/>
              <w:rPr>
                <w:rFonts w:asciiTheme="minorHAnsi" w:hAnsiTheme="minorHAnsi"/>
                <w:sz w:val="22"/>
                <w:szCs w:val="22"/>
              </w:rPr>
            </w:pPr>
            <w:r>
              <w:rPr>
                <w:rFonts w:asciiTheme="minorHAnsi" w:hAnsiTheme="minorHAnsi"/>
                <w:sz w:val="22"/>
                <w:szCs w:val="22"/>
              </w:rPr>
              <w:t>Unanimous approval.</w:t>
            </w:r>
          </w:p>
          <w:p w14:paraId="072DCCB5" w14:textId="77777777" w:rsidR="00BC3D90" w:rsidRDefault="00BC3D90" w:rsidP="00D34197">
            <w:pPr>
              <w:jc w:val="both"/>
              <w:rPr>
                <w:rFonts w:asciiTheme="minorHAnsi" w:hAnsiTheme="minorHAnsi"/>
                <w:sz w:val="22"/>
                <w:szCs w:val="22"/>
              </w:rPr>
            </w:pPr>
          </w:p>
          <w:p w14:paraId="680CA307" w14:textId="77777777" w:rsidR="00BC3D90" w:rsidRDefault="00BC3D90" w:rsidP="00D34197">
            <w:pPr>
              <w:jc w:val="both"/>
              <w:rPr>
                <w:rFonts w:asciiTheme="minorHAnsi" w:hAnsiTheme="minorHAnsi"/>
                <w:sz w:val="22"/>
                <w:szCs w:val="22"/>
              </w:rPr>
            </w:pPr>
          </w:p>
          <w:p w14:paraId="339A0ABF" w14:textId="77777777" w:rsidR="00BC3D90" w:rsidRDefault="00BC3D90" w:rsidP="00D34197">
            <w:pPr>
              <w:jc w:val="both"/>
              <w:rPr>
                <w:rFonts w:asciiTheme="minorHAnsi" w:hAnsiTheme="minorHAnsi"/>
                <w:sz w:val="22"/>
                <w:szCs w:val="22"/>
              </w:rPr>
            </w:pPr>
            <w:r>
              <w:rPr>
                <w:rFonts w:asciiTheme="minorHAnsi" w:hAnsiTheme="minorHAnsi"/>
                <w:sz w:val="22"/>
                <w:szCs w:val="22"/>
              </w:rPr>
              <w:t>No action</w:t>
            </w:r>
          </w:p>
          <w:p w14:paraId="54F76BAA" w14:textId="77777777" w:rsidR="00BC3D90" w:rsidRDefault="00BC3D90" w:rsidP="00D34197">
            <w:pPr>
              <w:jc w:val="both"/>
              <w:rPr>
                <w:rFonts w:asciiTheme="minorHAnsi" w:hAnsiTheme="minorHAnsi"/>
                <w:sz w:val="22"/>
                <w:szCs w:val="22"/>
              </w:rPr>
            </w:pPr>
          </w:p>
          <w:p w14:paraId="57F72833" w14:textId="7B52285B" w:rsidR="003F3C32" w:rsidRDefault="00BC3D90" w:rsidP="00D34197">
            <w:pPr>
              <w:jc w:val="both"/>
              <w:rPr>
                <w:rFonts w:asciiTheme="minorHAnsi" w:hAnsiTheme="minorHAnsi"/>
                <w:sz w:val="22"/>
                <w:szCs w:val="22"/>
              </w:rPr>
            </w:pPr>
            <w:r>
              <w:rPr>
                <w:rFonts w:asciiTheme="minorHAnsi" w:hAnsiTheme="minorHAnsi"/>
                <w:sz w:val="22"/>
                <w:szCs w:val="22"/>
              </w:rPr>
              <w:t>No action</w:t>
            </w:r>
          </w:p>
          <w:p w14:paraId="4A9DA494" w14:textId="77777777" w:rsidR="003F3C32" w:rsidRDefault="003F3C32" w:rsidP="00D34197">
            <w:pPr>
              <w:jc w:val="both"/>
              <w:rPr>
                <w:rFonts w:asciiTheme="minorHAnsi" w:hAnsiTheme="minorHAnsi"/>
                <w:sz w:val="22"/>
                <w:szCs w:val="22"/>
              </w:rPr>
            </w:pPr>
          </w:p>
          <w:p w14:paraId="6786089E" w14:textId="28822826" w:rsidR="003F3C32" w:rsidRPr="003F3C32" w:rsidRDefault="003F3C32" w:rsidP="003F3C32">
            <w:pPr>
              <w:jc w:val="both"/>
              <w:rPr>
                <w:rFonts w:asciiTheme="minorHAnsi" w:hAnsiTheme="minorHAnsi"/>
                <w:sz w:val="22"/>
                <w:szCs w:val="22"/>
              </w:rPr>
            </w:pPr>
            <w:r w:rsidRPr="003F3C32">
              <w:rPr>
                <w:rFonts w:asciiTheme="minorHAnsi" w:hAnsiTheme="minorHAnsi"/>
                <w:sz w:val="22"/>
                <w:szCs w:val="22"/>
              </w:rPr>
              <w:t>Draft plan for PCCD Non-Credit deferred to next DAS meeting on March 5, when Senates’ input will be offered to DAS.</w:t>
            </w:r>
          </w:p>
          <w:p w14:paraId="1C8CBDBF" w14:textId="77777777" w:rsidR="003F3C32" w:rsidRDefault="003F3C32" w:rsidP="00D34197">
            <w:pPr>
              <w:jc w:val="both"/>
              <w:rPr>
                <w:rFonts w:asciiTheme="minorHAnsi" w:hAnsiTheme="minorHAnsi"/>
                <w:sz w:val="22"/>
                <w:szCs w:val="22"/>
              </w:rPr>
            </w:pPr>
            <w:r>
              <w:rPr>
                <w:rFonts w:asciiTheme="minorHAnsi" w:hAnsiTheme="minorHAnsi"/>
                <w:sz w:val="22"/>
                <w:szCs w:val="22"/>
              </w:rPr>
              <w:t>Rivas, Bourgoin: Unanimous approval</w:t>
            </w:r>
          </w:p>
          <w:p w14:paraId="739C39F8" w14:textId="77777777" w:rsidR="00365FCA" w:rsidRDefault="00365FCA" w:rsidP="00D34197">
            <w:pPr>
              <w:jc w:val="both"/>
              <w:rPr>
                <w:rFonts w:asciiTheme="minorHAnsi" w:hAnsiTheme="minorHAnsi"/>
                <w:sz w:val="22"/>
                <w:szCs w:val="22"/>
              </w:rPr>
            </w:pPr>
          </w:p>
          <w:p w14:paraId="0D1268FC" w14:textId="77777777" w:rsidR="00365FCA" w:rsidRDefault="00365FCA" w:rsidP="00D34197">
            <w:pPr>
              <w:jc w:val="both"/>
              <w:rPr>
                <w:rFonts w:asciiTheme="minorHAnsi" w:hAnsiTheme="minorHAnsi"/>
                <w:sz w:val="22"/>
                <w:szCs w:val="22"/>
              </w:rPr>
            </w:pPr>
          </w:p>
          <w:p w14:paraId="381F9C32" w14:textId="77777777" w:rsidR="003460A4" w:rsidRDefault="003460A4" w:rsidP="00D34197">
            <w:pPr>
              <w:jc w:val="both"/>
              <w:rPr>
                <w:rFonts w:asciiTheme="minorHAnsi" w:hAnsiTheme="minorHAnsi"/>
                <w:sz w:val="22"/>
                <w:szCs w:val="22"/>
              </w:rPr>
            </w:pPr>
          </w:p>
          <w:p w14:paraId="3F98A1E4" w14:textId="77777777" w:rsidR="003460A4" w:rsidRDefault="003460A4" w:rsidP="00D34197">
            <w:pPr>
              <w:jc w:val="both"/>
              <w:rPr>
                <w:rFonts w:asciiTheme="minorHAnsi" w:hAnsiTheme="minorHAnsi"/>
                <w:sz w:val="22"/>
                <w:szCs w:val="22"/>
              </w:rPr>
            </w:pPr>
          </w:p>
          <w:p w14:paraId="5BD43ABE" w14:textId="77777777" w:rsidR="003460A4" w:rsidRDefault="003460A4" w:rsidP="00D34197">
            <w:pPr>
              <w:jc w:val="both"/>
              <w:rPr>
                <w:rFonts w:asciiTheme="minorHAnsi" w:hAnsiTheme="minorHAnsi"/>
                <w:sz w:val="22"/>
                <w:szCs w:val="22"/>
              </w:rPr>
            </w:pPr>
          </w:p>
          <w:p w14:paraId="744B0C77" w14:textId="579DCD27" w:rsidR="00365FCA" w:rsidRDefault="00CC02DF" w:rsidP="00D34197">
            <w:pPr>
              <w:jc w:val="both"/>
              <w:rPr>
                <w:rFonts w:asciiTheme="minorHAnsi" w:hAnsiTheme="minorHAnsi"/>
                <w:sz w:val="22"/>
                <w:szCs w:val="22"/>
              </w:rPr>
            </w:pPr>
            <w:r>
              <w:rPr>
                <w:rFonts w:asciiTheme="minorHAnsi" w:hAnsiTheme="minorHAnsi"/>
                <w:sz w:val="22"/>
                <w:szCs w:val="22"/>
              </w:rPr>
              <w:t>Moore and Rivas will develop a survey re DAS goals for 2018-19 to determine perceptions of what has and has not been achieved by DAS for AY 2018-19.</w:t>
            </w:r>
          </w:p>
          <w:p w14:paraId="33F67E3A" w14:textId="77777777" w:rsidR="00CC02DF" w:rsidRDefault="00CC02DF" w:rsidP="00D34197">
            <w:pPr>
              <w:jc w:val="both"/>
              <w:rPr>
                <w:rFonts w:asciiTheme="minorHAnsi" w:hAnsiTheme="minorHAnsi"/>
                <w:sz w:val="22"/>
                <w:szCs w:val="22"/>
              </w:rPr>
            </w:pPr>
          </w:p>
          <w:p w14:paraId="3C90EBC0" w14:textId="582B4CC9" w:rsidR="00115BAD" w:rsidRDefault="003460A4" w:rsidP="00D34197">
            <w:pPr>
              <w:jc w:val="both"/>
              <w:rPr>
                <w:rFonts w:asciiTheme="minorHAnsi" w:hAnsiTheme="minorHAnsi"/>
                <w:sz w:val="22"/>
                <w:szCs w:val="22"/>
              </w:rPr>
            </w:pPr>
            <w:r>
              <w:rPr>
                <w:rFonts w:asciiTheme="minorHAnsi" w:hAnsiTheme="minorHAnsi"/>
                <w:sz w:val="22"/>
                <w:szCs w:val="22"/>
              </w:rPr>
              <w:t xml:space="preserve">The recommendation was to choose a </w:t>
            </w:r>
            <w:r w:rsidR="00CC02DF">
              <w:rPr>
                <w:rFonts w:asciiTheme="minorHAnsi" w:hAnsiTheme="minorHAnsi"/>
                <w:sz w:val="22"/>
                <w:szCs w:val="22"/>
              </w:rPr>
              <w:t xml:space="preserve"> priority goal </w:t>
            </w:r>
            <w:r>
              <w:rPr>
                <w:rFonts w:asciiTheme="minorHAnsi" w:hAnsiTheme="minorHAnsi"/>
                <w:sz w:val="22"/>
                <w:szCs w:val="22"/>
              </w:rPr>
              <w:t>for DAS to focus on for the remainder of the year</w:t>
            </w:r>
          </w:p>
          <w:p w14:paraId="085D0A6F" w14:textId="77777777" w:rsidR="00115BAD" w:rsidRDefault="00115BAD" w:rsidP="00D34197">
            <w:pPr>
              <w:jc w:val="both"/>
              <w:rPr>
                <w:rFonts w:asciiTheme="minorHAnsi" w:hAnsiTheme="minorHAnsi"/>
                <w:sz w:val="22"/>
                <w:szCs w:val="22"/>
              </w:rPr>
            </w:pPr>
          </w:p>
          <w:p w14:paraId="323377B2" w14:textId="77777777" w:rsidR="00115BAD" w:rsidRDefault="00115BAD" w:rsidP="00D34197">
            <w:pPr>
              <w:jc w:val="both"/>
              <w:rPr>
                <w:rFonts w:asciiTheme="minorHAnsi" w:hAnsiTheme="minorHAnsi"/>
                <w:sz w:val="22"/>
                <w:szCs w:val="22"/>
              </w:rPr>
            </w:pPr>
            <w:r>
              <w:rPr>
                <w:rFonts w:asciiTheme="minorHAnsi" w:hAnsiTheme="minorHAnsi"/>
                <w:sz w:val="22"/>
                <w:szCs w:val="22"/>
              </w:rPr>
              <w:t>Motion: DAS accept Laney Resolution to establish a Constitutional Revision Committee to review and possibly revise DAS Constitution.</w:t>
            </w:r>
          </w:p>
          <w:p w14:paraId="4E6DB5AD" w14:textId="77777777" w:rsidR="00115BAD" w:rsidRDefault="00115BAD" w:rsidP="00D34197">
            <w:pPr>
              <w:jc w:val="both"/>
              <w:rPr>
                <w:rFonts w:asciiTheme="minorHAnsi" w:hAnsiTheme="minorHAnsi"/>
                <w:sz w:val="22"/>
                <w:szCs w:val="22"/>
              </w:rPr>
            </w:pPr>
            <w:r>
              <w:rPr>
                <w:rFonts w:asciiTheme="minorHAnsi" w:hAnsiTheme="minorHAnsi"/>
                <w:sz w:val="22"/>
                <w:szCs w:val="22"/>
              </w:rPr>
              <w:t>Pernell, Bourgoin: Unanimous approval</w:t>
            </w:r>
          </w:p>
          <w:p w14:paraId="667751C7" w14:textId="77777777" w:rsidR="0015245B" w:rsidRDefault="0015245B" w:rsidP="00D34197">
            <w:pPr>
              <w:jc w:val="both"/>
              <w:rPr>
                <w:rFonts w:asciiTheme="minorHAnsi" w:hAnsiTheme="minorHAnsi"/>
                <w:sz w:val="22"/>
                <w:szCs w:val="22"/>
              </w:rPr>
            </w:pPr>
          </w:p>
          <w:p w14:paraId="1C91DAB5" w14:textId="1BC503FB" w:rsidR="00115BAD" w:rsidRDefault="0015245B" w:rsidP="0015245B">
            <w:pPr>
              <w:rPr>
                <w:rFonts w:asciiTheme="minorHAnsi" w:hAnsiTheme="minorHAnsi"/>
                <w:sz w:val="22"/>
                <w:szCs w:val="22"/>
              </w:rPr>
            </w:pPr>
            <w:r>
              <w:rPr>
                <w:rFonts w:asciiTheme="minorHAnsi" w:hAnsiTheme="minorHAnsi"/>
                <w:sz w:val="22"/>
                <w:szCs w:val="22"/>
              </w:rPr>
              <w:lastRenderedPageBreak/>
              <w:t>Motion: Senate Presidents will appoint two faculty members external to DAS to make up committee.</w:t>
            </w:r>
          </w:p>
          <w:p w14:paraId="703670F3" w14:textId="6F0B09E5" w:rsidR="0015245B" w:rsidRDefault="0015245B" w:rsidP="0015245B">
            <w:pPr>
              <w:rPr>
                <w:rFonts w:asciiTheme="minorHAnsi" w:hAnsiTheme="minorHAnsi"/>
                <w:sz w:val="22"/>
                <w:szCs w:val="22"/>
              </w:rPr>
            </w:pPr>
            <w:r>
              <w:rPr>
                <w:rFonts w:asciiTheme="minorHAnsi" w:hAnsiTheme="minorHAnsi"/>
                <w:sz w:val="22"/>
                <w:szCs w:val="22"/>
              </w:rPr>
              <w:t>Renbarger, Bourgoin: Unanimous</w:t>
            </w:r>
          </w:p>
          <w:p w14:paraId="27D668C3" w14:textId="77777777" w:rsidR="0015245B" w:rsidRDefault="0015245B" w:rsidP="00D34197">
            <w:pPr>
              <w:jc w:val="both"/>
              <w:rPr>
                <w:rFonts w:asciiTheme="minorHAnsi" w:hAnsiTheme="minorHAnsi"/>
                <w:sz w:val="22"/>
                <w:szCs w:val="22"/>
              </w:rPr>
            </w:pPr>
          </w:p>
          <w:p w14:paraId="679C2363" w14:textId="77777777" w:rsidR="0015245B" w:rsidRDefault="0015245B" w:rsidP="00D34197">
            <w:pPr>
              <w:jc w:val="both"/>
              <w:rPr>
                <w:rFonts w:asciiTheme="minorHAnsi" w:hAnsiTheme="minorHAnsi"/>
                <w:sz w:val="22"/>
                <w:szCs w:val="22"/>
              </w:rPr>
            </w:pPr>
          </w:p>
          <w:p w14:paraId="5052AA13" w14:textId="77777777" w:rsidR="00105FC0" w:rsidRDefault="00105FC0" w:rsidP="00D34197">
            <w:pPr>
              <w:jc w:val="both"/>
              <w:rPr>
                <w:rFonts w:asciiTheme="minorHAnsi" w:hAnsiTheme="minorHAnsi"/>
                <w:sz w:val="22"/>
                <w:szCs w:val="22"/>
              </w:rPr>
            </w:pPr>
            <w:r>
              <w:rPr>
                <w:rFonts w:asciiTheme="minorHAnsi" w:hAnsiTheme="minorHAnsi"/>
                <w:sz w:val="22"/>
                <w:szCs w:val="22"/>
              </w:rPr>
              <w:t xml:space="preserve">Discussion ensued regarding how to proceed with the potential Confidence/No Confidence vote of DAS.  College Senates are still to make recommendations to the DAS regarding how they </w:t>
            </w:r>
            <w:r w:rsidR="00D04193">
              <w:rPr>
                <w:rFonts w:asciiTheme="minorHAnsi" w:hAnsiTheme="minorHAnsi"/>
                <w:sz w:val="22"/>
                <w:szCs w:val="22"/>
              </w:rPr>
              <w:t>should proceed with respect a Confidence/No Confidence vote on Chancellor Laguerre.</w:t>
            </w:r>
          </w:p>
          <w:p w14:paraId="34A97810" w14:textId="77777777" w:rsidR="00D04193" w:rsidRDefault="00D04193" w:rsidP="00D34197">
            <w:pPr>
              <w:jc w:val="both"/>
              <w:rPr>
                <w:rFonts w:asciiTheme="minorHAnsi" w:hAnsiTheme="minorHAnsi"/>
                <w:sz w:val="22"/>
                <w:szCs w:val="22"/>
              </w:rPr>
            </w:pPr>
          </w:p>
          <w:p w14:paraId="32C7C6CC" w14:textId="77777777" w:rsidR="00D04193" w:rsidRDefault="00D04193" w:rsidP="00D34197">
            <w:pPr>
              <w:jc w:val="both"/>
              <w:rPr>
                <w:rFonts w:asciiTheme="minorHAnsi" w:hAnsiTheme="minorHAnsi"/>
                <w:sz w:val="22"/>
                <w:szCs w:val="22"/>
              </w:rPr>
            </w:pPr>
          </w:p>
          <w:p w14:paraId="414541CD" w14:textId="646FDEEB" w:rsidR="00D04193" w:rsidRPr="00B22AFB" w:rsidRDefault="00D04193" w:rsidP="00D34197">
            <w:pPr>
              <w:jc w:val="both"/>
              <w:rPr>
                <w:rFonts w:asciiTheme="minorHAnsi" w:hAnsiTheme="minorHAnsi"/>
                <w:sz w:val="22"/>
                <w:szCs w:val="22"/>
              </w:rPr>
            </w:pPr>
          </w:p>
        </w:tc>
        <w:tc>
          <w:tcPr>
            <w:tcW w:w="2731" w:type="dxa"/>
          </w:tcPr>
          <w:p w14:paraId="3BC66224" w14:textId="77777777" w:rsidR="0039074D" w:rsidRDefault="0039074D" w:rsidP="00D34197">
            <w:pPr>
              <w:rPr>
                <w:rFonts w:asciiTheme="minorHAnsi" w:hAnsiTheme="minorHAnsi"/>
                <w:sz w:val="22"/>
                <w:szCs w:val="22"/>
              </w:rPr>
            </w:pPr>
          </w:p>
          <w:p w14:paraId="51E292EF" w14:textId="77777777" w:rsidR="0039074D" w:rsidRDefault="0039074D" w:rsidP="00D34197">
            <w:pPr>
              <w:rPr>
                <w:rFonts w:asciiTheme="minorHAnsi" w:hAnsiTheme="minorHAnsi"/>
                <w:sz w:val="22"/>
                <w:szCs w:val="22"/>
              </w:rPr>
            </w:pPr>
          </w:p>
          <w:p w14:paraId="56F3B1F9" w14:textId="3BEBD1A9" w:rsidR="00057C2D" w:rsidRDefault="00057C2D" w:rsidP="00D34197">
            <w:pPr>
              <w:rPr>
                <w:rFonts w:asciiTheme="minorHAnsi" w:hAnsiTheme="minorHAnsi"/>
                <w:sz w:val="22"/>
                <w:szCs w:val="22"/>
              </w:rPr>
            </w:pPr>
          </w:p>
          <w:p w14:paraId="30F17DD8" w14:textId="77777777" w:rsidR="00057C2D" w:rsidRDefault="00057C2D" w:rsidP="00D34197">
            <w:pPr>
              <w:rPr>
                <w:rFonts w:asciiTheme="minorHAnsi" w:hAnsiTheme="minorHAnsi"/>
                <w:sz w:val="22"/>
                <w:szCs w:val="22"/>
              </w:rPr>
            </w:pPr>
          </w:p>
          <w:p w14:paraId="2B441F2A" w14:textId="77777777" w:rsidR="00057C2D" w:rsidRDefault="00057C2D" w:rsidP="00D34197">
            <w:pPr>
              <w:rPr>
                <w:rFonts w:asciiTheme="minorHAnsi" w:hAnsiTheme="minorHAnsi"/>
                <w:sz w:val="22"/>
                <w:szCs w:val="22"/>
              </w:rPr>
            </w:pPr>
          </w:p>
          <w:p w14:paraId="2BEB23E1" w14:textId="77777777" w:rsidR="00057C2D" w:rsidRDefault="00057C2D" w:rsidP="00D34197">
            <w:pPr>
              <w:rPr>
                <w:rFonts w:asciiTheme="minorHAnsi" w:hAnsiTheme="minorHAnsi"/>
                <w:sz w:val="22"/>
                <w:szCs w:val="22"/>
              </w:rPr>
            </w:pPr>
          </w:p>
          <w:p w14:paraId="1196DAA7" w14:textId="77777777" w:rsidR="00057C2D" w:rsidRDefault="00057C2D" w:rsidP="00D34197">
            <w:pPr>
              <w:rPr>
                <w:rFonts w:asciiTheme="minorHAnsi" w:hAnsiTheme="minorHAnsi"/>
                <w:sz w:val="22"/>
                <w:szCs w:val="22"/>
              </w:rPr>
            </w:pPr>
          </w:p>
          <w:p w14:paraId="68D3F5EF" w14:textId="77777777" w:rsidR="00057C2D" w:rsidRDefault="00057C2D" w:rsidP="00D34197">
            <w:pPr>
              <w:rPr>
                <w:rFonts w:asciiTheme="minorHAnsi" w:hAnsiTheme="minorHAnsi"/>
                <w:sz w:val="22"/>
                <w:szCs w:val="22"/>
              </w:rPr>
            </w:pPr>
          </w:p>
          <w:p w14:paraId="3877D190" w14:textId="77777777" w:rsidR="00057C2D" w:rsidRDefault="00057C2D" w:rsidP="00D34197">
            <w:pPr>
              <w:rPr>
                <w:rFonts w:asciiTheme="minorHAnsi" w:hAnsiTheme="minorHAnsi"/>
                <w:sz w:val="22"/>
                <w:szCs w:val="22"/>
              </w:rPr>
            </w:pPr>
          </w:p>
          <w:p w14:paraId="5660794F" w14:textId="24153E03" w:rsidR="00B85948" w:rsidRDefault="00057C2D" w:rsidP="00D34197">
            <w:pPr>
              <w:rPr>
                <w:rFonts w:asciiTheme="minorHAnsi" w:hAnsiTheme="minorHAnsi"/>
                <w:sz w:val="22"/>
                <w:szCs w:val="22"/>
              </w:rPr>
            </w:pPr>
            <w:r>
              <w:rPr>
                <w:rFonts w:asciiTheme="minorHAnsi" w:hAnsiTheme="minorHAnsi"/>
                <w:sz w:val="22"/>
                <w:szCs w:val="22"/>
              </w:rPr>
              <w:t>Place DAS relationship to Staff Development on March DAS agenda</w:t>
            </w:r>
          </w:p>
          <w:p w14:paraId="6FCECAFB" w14:textId="77777777" w:rsidR="003F3C32" w:rsidRDefault="003F3C32" w:rsidP="00D34197">
            <w:pPr>
              <w:rPr>
                <w:rFonts w:asciiTheme="minorHAnsi" w:hAnsiTheme="minorHAnsi"/>
                <w:sz w:val="22"/>
                <w:szCs w:val="22"/>
              </w:rPr>
            </w:pPr>
          </w:p>
          <w:p w14:paraId="2B2E6092" w14:textId="77777777" w:rsidR="003F3C32" w:rsidRDefault="003F3C32" w:rsidP="00D34197">
            <w:pPr>
              <w:rPr>
                <w:rFonts w:asciiTheme="minorHAnsi" w:hAnsiTheme="minorHAnsi"/>
                <w:sz w:val="22"/>
                <w:szCs w:val="22"/>
              </w:rPr>
            </w:pPr>
          </w:p>
          <w:p w14:paraId="61EE0434" w14:textId="77777777" w:rsidR="003F3C32" w:rsidRDefault="003F3C32" w:rsidP="00D34197">
            <w:pPr>
              <w:rPr>
                <w:rFonts w:asciiTheme="minorHAnsi" w:hAnsiTheme="minorHAnsi"/>
                <w:sz w:val="22"/>
                <w:szCs w:val="22"/>
              </w:rPr>
            </w:pPr>
          </w:p>
          <w:p w14:paraId="1C84BC36" w14:textId="77777777" w:rsidR="003F3C32" w:rsidRDefault="003F3C32" w:rsidP="00D34197">
            <w:pPr>
              <w:rPr>
                <w:rFonts w:asciiTheme="minorHAnsi" w:hAnsiTheme="minorHAnsi"/>
                <w:sz w:val="22"/>
                <w:szCs w:val="22"/>
              </w:rPr>
            </w:pPr>
          </w:p>
          <w:p w14:paraId="2E0BE4AC" w14:textId="77777777" w:rsidR="003F3C32" w:rsidRDefault="003F3C32" w:rsidP="00D34197">
            <w:pPr>
              <w:rPr>
                <w:rFonts w:asciiTheme="minorHAnsi" w:hAnsiTheme="minorHAnsi"/>
                <w:sz w:val="22"/>
                <w:szCs w:val="22"/>
              </w:rPr>
            </w:pPr>
          </w:p>
          <w:p w14:paraId="3C665E87" w14:textId="77777777" w:rsidR="003F3C32" w:rsidRDefault="003F3C32" w:rsidP="00D34197">
            <w:pPr>
              <w:rPr>
                <w:rFonts w:asciiTheme="minorHAnsi" w:hAnsiTheme="minorHAnsi"/>
                <w:sz w:val="22"/>
                <w:szCs w:val="22"/>
              </w:rPr>
            </w:pPr>
          </w:p>
          <w:p w14:paraId="7E19827D" w14:textId="77777777" w:rsidR="003F3C32" w:rsidRDefault="003F3C32" w:rsidP="00D34197">
            <w:pPr>
              <w:rPr>
                <w:rFonts w:asciiTheme="minorHAnsi" w:hAnsiTheme="minorHAnsi"/>
                <w:sz w:val="22"/>
                <w:szCs w:val="22"/>
              </w:rPr>
            </w:pPr>
          </w:p>
          <w:p w14:paraId="0162AEB8" w14:textId="77777777" w:rsidR="003F3C32" w:rsidRDefault="003F3C32" w:rsidP="00D34197">
            <w:pPr>
              <w:rPr>
                <w:rFonts w:asciiTheme="minorHAnsi" w:hAnsiTheme="minorHAnsi"/>
                <w:sz w:val="22"/>
                <w:szCs w:val="22"/>
              </w:rPr>
            </w:pPr>
          </w:p>
          <w:p w14:paraId="353D50E7" w14:textId="77777777" w:rsidR="003F3C32" w:rsidRDefault="003F3C32" w:rsidP="00D34197">
            <w:pPr>
              <w:rPr>
                <w:rFonts w:asciiTheme="minorHAnsi" w:hAnsiTheme="minorHAnsi"/>
                <w:sz w:val="22"/>
                <w:szCs w:val="22"/>
              </w:rPr>
            </w:pPr>
          </w:p>
          <w:p w14:paraId="4903A69D" w14:textId="77777777" w:rsidR="003F3C32" w:rsidRDefault="003F3C32" w:rsidP="00D34197">
            <w:pPr>
              <w:rPr>
                <w:rFonts w:asciiTheme="minorHAnsi" w:hAnsiTheme="minorHAnsi"/>
                <w:sz w:val="22"/>
                <w:szCs w:val="22"/>
              </w:rPr>
            </w:pPr>
          </w:p>
          <w:p w14:paraId="3C7B1FC6" w14:textId="77777777" w:rsidR="003F3C32" w:rsidRDefault="003F3C32" w:rsidP="00D34197">
            <w:pPr>
              <w:rPr>
                <w:rFonts w:asciiTheme="minorHAnsi" w:hAnsiTheme="minorHAnsi"/>
                <w:sz w:val="22"/>
                <w:szCs w:val="22"/>
              </w:rPr>
            </w:pPr>
          </w:p>
          <w:p w14:paraId="4A765B6E" w14:textId="77777777" w:rsidR="003F3C32" w:rsidRDefault="003F3C32" w:rsidP="00D34197">
            <w:pPr>
              <w:rPr>
                <w:rFonts w:asciiTheme="minorHAnsi" w:hAnsiTheme="minorHAnsi"/>
                <w:sz w:val="22"/>
                <w:szCs w:val="22"/>
              </w:rPr>
            </w:pPr>
          </w:p>
          <w:p w14:paraId="0EE3C33F" w14:textId="77777777" w:rsidR="003F3C32" w:rsidRDefault="003F3C32" w:rsidP="00D34197">
            <w:pPr>
              <w:rPr>
                <w:rFonts w:asciiTheme="minorHAnsi" w:hAnsiTheme="minorHAnsi"/>
                <w:sz w:val="22"/>
                <w:szCs w:val="22"/>
              </w:rPr>
            </w:pPr>
          </w:p>
          <w:p w14:paraId="13FD85C8" w14:textId="77777777" w:rsidR="003F3C32" w:rsidRDefault="003F3C32" w:rsidP="00D34197">
            <w:pPr>
              <w:rPr>
                <w:rFonts w:asciiTheme="minorHAnsi" w:hAnsiTheme="minorHAnsi"/>
                <w:sz w:val="22"/>
                <w:szCs w:val="22"/>
              </w:rPr>
            </w:pPr>
          </w:p>
          <w:p w14:paraId="6A722F54" w14:textId="77777777" w:rsidR="003F3C32" w:rsidRDefault="003F3C32" w:rsidP="00D34197">
            <w:pPr>
              <w:rPr>
                <w:rFonts w:asciiTheme="minorHAnsi" w:hAnsiTheme="minorHAnsi"/>
                <w:sz w:val="22"/>
                <w:szCs w:val="22"/>
              </w:rPr>
            </w:pPr>
          </w:p>
          <w:p w14:paraId="2D464317" w14:textId="77777777" w:rsidR="003F3C32" w:rsidRDefault="003F3C32" w:rsidP="00D34197">
            <w:pPr>
              <w:rPr>
                <w:rFonts w:asciiTheme="minorHAnsi" w:hAnsiTheme="minorHAnsi"/>
                <w:sz w:val="22"/>
                <w:szCs w:val="22"/>
              </w:rPr>
            </w:pPr>
          </w:p>
          <w:p w14:paraId="4356ED6F" w14:textId="77777777" w:rsidR="003F3C32" w:rsidRDefault="003F3C32" w:rsidP="00D34197">
            <w:pPr>
              <w:rPr>
                <w:rFonts w:asciiTheme="minorHAnsi" w:hAnsiTheme="minorHAnsi"/>
                <w:sz w:val="22"/>
                <w:szCs w:val="22"/>
              </w:rPr>
            </w:pPr>
          </w:p>
          <w:p w14:paraId="315C611C" w14:textId="77777777" w:rsidR="003F3C32" w:rsidRDefault="003F3C32" w:rsidP="00D34197">
            <w:pPr>
              <w:rPr>
                <w:rFonts w:asciiTheme="minorHAnsi" w:hAnsiTheme="minorHAnsi"/>
                <w:sz w:val="22"/>
                <w:szCs w:val="22"/>
              </w:rPr>
            </w:pPr>
          </w:p>
          <w:p w14:paraId="47A27E02" w14:textId="77777777" w:rsidR="003F3C32" w:rsidRDefault="003F3C32" w:rsidP="00D34197">
            <w:pPr>
              <w:rPr>
                <w:rFonts w:asciiTheme="minorHAnsi" w:hAnsiTheme="minorHAnsi"/>
                <w:sz w:val="22"/>
                <w:szCs w:val="22"/>
              </w:rPr>
            </w:pPr>
          </w:p>
          <w:p w14:paraId="1C616EBE" w14:textId="77777777" w:rsidR="003F3C32" w:rsidRDefault="003F3C32" w:rsidP="00D34197">
            <w:pPr>
              <w:rPr>
                <w:rFonts w:asciiTheme="minorHAnsi" w:hAnsiTheme="minorHAnsi"/>
                <w:sz w:val="22"/>
                <w:szCs w:val="22"/>
              </w:rPr>
            </w:pPr>
          </w:p>
          <w:p w14:paraId="62742A94" w14:textId="77777777" w:rsidR="003F3C32" w:rsidRDefault="003F3C32" w:rsidP="00D34197">
            <w:pPr>
              <w:rPr>
                <w:rFonts w:asciiTheme="minorHAnsi" w:hAnsiTheme="minorHAnsi"/>
                <w:sz w:val="22"/>
                <w:szCs w:val="22"/>
              </w:rPr>
            </w:pPr>
          </w:p>
          <w:p w14:paraId="12BF32B9" w14:textId="77777777" w:rsidR="003F3C32" w:rsidRDefault="003F3C32" w:rsidP="00D34197">
            <w:pPr>
              <w:rPr>
                <w:rFonts w:asciiTheme="minorHAnsi" w:hAnsiTheme="minorHAnsi"/>
                <w:sz w:val="22"/>
                <w:szCs w:val="22"/>
              </w:rPr>
            </w:pPr>
          </w:p>
          <w:p w14:paraId="260C1314" w14:textId="77777777" w:rsidR="003F3C32" w:rsidRDefault="003F3C32" w:rsidP="00D34197">
            <w:pPr>
              <w:rPr>
                <w:rFonts w:asciiTheme="minorHAnsi" w:hAnsiTheme="minorHAnsi"/>
                <w:sz w:val="22"/>
                <w:szCs w:val="22"/>
              </w:rPr>
            </w:pPr>
          </w:p>
          <w:p w14:paraId="3BAB159C" w14:textId="77777777" w:rsidR="003F3C32" w:rsidRDefault="003F3C32" w:rsidP="00D34197">
            <w:pPr>
              <w:rPr>
                <w:rFonts w:asciiTheme="minorHAnsi" w:hAnsiTheme="minorHAnsi"/>
                <w:sz w:val="22"/>
                <w:szCs w:val="22"/>
              </w:rPr>
            </w:pPr>
          </w:p>
          <w:p w14:paraId="287B1C21" w14:textId="77777777" w:rsidR="003F3C32" w:rsidRDefault="003F3C32" w:rsidP="00D34197">
            <w:pPr>
              <w:rPr>
                <w:rFonts w:asciiTheme="minorHAnsi" w:hAnsiTheme="minorHAnsi"/>
                <w:sz w:val="22"/>
                <w:szCs w:val="22"/>
              </w:rPr>
            </w:pPr>
          </w:p>
          <w:p w14:paraId="2212349C" w14:textId="77777777" w:rsidR="003F3C32" w:rsidRDefault="003F3C32" w:rsidP="00D34197">
            <w:pPr>
              <w:rPr>
                <w:rFonts w:asciiTheme="minorHAnsi" w:hAnsiTheme="minorHAnsi"/>
                <w:sz w:val="22"/>
                <w:szCs w:val="22"/>
              </w:rPr>
            </w:pPr>
          </w:p>
          <w:p w14:paraId="4EC91BFE" w14:textId="77777777" w:rsidR="003F3C32" w:rsidRDefault="003F3C32" w:rsidP="00D34197">
            <w:pPr>
              <w:rPr>
                <w:rFonts w:asciiTheme="minorHAnsi" w:hAnsiTheme="minorHAnsi"/>
                <w:sz w:val="22"/>
                <w:szCs w:val="22"/>
              </w:rPr>
            </w:pPr>
          </w:p>
          <w:p w14:paraId="07888389" w14:textId="1CBFA533" w:rsidR="003F3C32" w:rsidRDefault="003F3C32" w:rsidP="00D34197">
            <w:pPr>
              <w:rPr>
                <w:rFonts w:asciiTheme="minorHAnsi" w:hAnsiTheme="minorHAnsi"/>
                <w:sz w:val="22"/>
                <w:szCs w:val="22"/>
              </w:rPr>
            </w:pPr>
          </w:p>
          <w:p w14:paraId="7F314A6C" w14:textId="21011A95" w:rsidR="003F3C32" w:rsidRDefault="003F3C32" w:rsidP="00D34197">
            <w:pPr>
              <w:rPr>
                <w:rFonts w:asciiTheme="minorHAnsi" w:hAnsiTheme="minorHAnsi"/>
                <w:sz w:val="22"/>
                <w:szCs w:val="22"/>
              </w:rPr>
            </w:pPr>
          </w:p>
          <w:p w14:paraId="426577A8" w14:textId="49AC4458" w:rsidR="003F3C32" w:rsidRDefault="003F3C32" w:rsidP="00D34197">
            <w:pPr>
              <w:rPr>
                <w:rFonts w:asciiTheme="minorHAnsi" w:hAnsiTheme="minorHAnsi"/>
                <w:sz w:val="22"/>
                <w:szCs w:val="22"/>
              </w:rPr>
            </w:pPr>
          </w:p>
          <w:p w14:paraId="70C6B56A" w14:textId="3E8610B3" w:rsidR="003F3C32" w:rsidRDefault="003F3C32" w:rsidP="00D34197">
            <w:pPr>
              <w:rPr>
                <w:rFonts w:asciiTheme="minorHAnsi" w:hAnsiTheme="minorHAnsi"/>
                <w:sz w:val="22"/>
                <w:szCs w:val="22"/>
              </w:rPr>
            </w:pPr>
          </w:p>
          <w:p w14:paraId="383B65B7" w14:textId="59B9EA48" w:rsidR="003460A4" w:rsidRDefault="003460A4" w:rsidP="00D34197">
            <w:pPr>
              <w:rPr>
                <w:rFonts w:asciiTheme="minorHAnsi" w:hAnsiTheme="minorHAnsi"/>
                <w:sz w:val="22"/>
                <w:szCs w:val="22"/>
              </w:rPr>
            </w:pPr>
          </w:p>
          <w:p w14:paraId="4C5DACF7" w14:textId="40C14D48" w:rsidR="003460A4" w:rsidRDefault="003460A4" w:rsidP="00D34197">
            <w:pPr>
              <w:rPr>
                <w:rFonts w:asciiTheme="minorHAnsi" w:hAnsiTheme="minorHAnsi"/>
                <w:sz w:val="22"/>
                <w:szCs w:val="22"/>
              </w:rPr>
            </w:pPr>
          </w:p>
          <w:p w14:paraId="52BE9CEB" w14:textId="7596D46F" w:rsidR="003460A4" w:rsidRDefault="003460A4" w:rsidP="00D34197">
            <w:pPr>
              <w:rPr>
                <w:rFonts w:asciiTheme="minorHAnsi" w:hAnsiTheme="minorHAnsi"/>
                <w:sz w:val="22"/>
                <w:szCs w:val="22"/>
              </w:rPr>
            </w:pPr>
          </w:p>
          <w:p w14:paraId="3660AA33" w14:textId="356E3461" w:rsidR="003460A4" w:rsidRDefault="003460A4" w:rsidP="00D34197">
            <w:pPr>
              <w:rPr>
                <w:rFonts w:asciiTheme="minorHAnsi" w:hAnsiTheme="minorHAnsi"/>
                <w:sz w:val="22"/>
                <w:szCs w:val="22"/>
              </w:rPr>
            </w:pPr>
          </w:p>
          <w:p w14:paraId="5FDC3C83" w14:textId="1F0A4E2D" w:rsidR="003460A4" w:rsidRDefault="003460A4" w:rsidP="00D34197">
            <w:pPr>
              <w:rPr>
                <w:rFonts w:asciiTheme="minorHAnsi" w:hAnsiTheme="minorHAnsi"/>
                <w:sz w:val="22"/>
                <w:szCs w:val="22"/>
              </w:rPr>
            </w:pPr>
          </w:p>
          <w:p w14:paraId="6965CCFE" w14:textId="01761268" w:rsidR="003460A4" w:rsidRDefault="003460A4" w:rsidP="00D34197">
            <w:pPr>
              <w:rPr>
                <w:rFonts w:asciiTheme="minorHAnsi" w:hAnsiTheme="minorHAnsi"/>
                <w:sz w:val="22"/>
                <w:szCs w:val="22"/>
              </w:rPr>
            </w:pPr>
          </w:p>
          <w:p w14:paraId="29ACC300" w14:textId="63C198B6" w:rsidR="003460A4" w:rsidRDefault="003460A4" w:rsidP="00D34197">
            <w:pPr>
              <w:rPr>
                <w:rFonts w:asciiTheme="minorHAnsi" w:hAnsiTheme="minorHAnsi"/>
                <w:sz w:val="22"/>
                <w:szCs w:val="22"/>
              </w:rPr>
            </w:pPr>
          </w:p>
          <w:p w14:paraId="150C6EED" w14:textId="19082C01" w:rsidR="003460A4" w:rsidRDefault="003460A4" w:rsidP="00D34197">
            <w:pPr>
              <w:rPr>
                <w:rFonts w:asciiTheme="minorHAnsi" w:hAnsiTheme="minorHAnsi"/>
                <w:sz w:val="22"/>
                <w:szCs w:val="22"/>
              </w:rPr>
            </w:pPr>
          </w:p>
          <w:p w14:paraId="698CD4CA" w14:textId="5ACC2C96" w:rsidR="003460A4" w:rsidRDefault="003460A4" w:rsidP="00D34197">
            <w:pPr>
              <w:rPr>
                <w:rFonts w:asciiTheme="minorHAnsi" w:hAnsiTheme="minorHAnsi"/>
                <w:sz w:val="22"/>
                <w:szCs w:val="22"/>
              </w:rPr>
            </w:pPr>
          </w:p>
          <w:p w14:paraId="67EC9D0F" w14:textId="77777777" w:rsidR="003460A4" w:rsidRDefault="003460A4" w:rsidP="00D34197">
            <w:pPr>
              <w:rPr>
                <w:rFonts w:asciiTheme="minorHAnsi" w:hAnsiTheme="minorHAnsi"/>
                <w:sz w:val="22"/>
                <w:szCs w:val="22"/>
              </w:rPr>
            </w:pPr>
          </w:p>
          <w:p w14:paraId="361EFDB6" w14:textId="7C576D36" w:rsidR="00CC02DF" w:rsidRDefault="003F3C32" w:rsidP="00D34197">
            <w:pPr>
              <w:rPr>
                <w:rFonts w:asciiTheme="minorHAnsi" w:hAnsiTheme="minorHAnsi"/>
                <w:sz w:val="22"/>
                <w:szCs w:val="22"/>
              </w:rPr>
            </w:pPr>
            <w:r>
              <w:rPr>
                <w:rFonts w:asciiTheme="minorHAnsi" w:hAnsiTheme="minorHAnsi"/>
                <w:sz w:val="22"/>
                <w:szCs w:val="22"/>
              </w:rPr>
              <w:t>Place Recommendation and Comments Regarding PCCD Non-Credit Plan on DAS Agend</w:t>
            </w:r>
            <w:r w:rsidR="00CC02DF">
              <w:rPr>
                <w:rFonts w:asciiTheme="minorHAnsi" w:hAnsiTheme="minorHAnsi"/>
                <w:sz w:val="22"/>
                <w:szCs w:val="22"/>
              </w:rPr>
              <w:t>a</w:t>
            </w:r>
          </w:p>
          <w:p w14:paraId="0DB6451D" w14:textId="77777777" w:rsidR="00CC02DF" w:rsidRDefault="00CC02DF" w:rsidP="00D34197">
            <w:pPr>
              <w:rPr>
                <w:rFonts w:asciiTheme="minorHAnsi" w:hAnsiTheme="minorHAnsi"/>
                <w:sz w:val="22"/>
                <w:szCs w:val="22"/>
              </w:rPr>
            </w:pPr>
          </w:p>
          <w:p w14:paraId="296BA87C" w14:textId="77777777" w:rsidR="003460A4" w:rsidRDefault="003460A4" w:rsidP="00D34197">
            <w:pPr>
              <w:rPr>
                <w:rFonts w:asciiTheme="minorHAnsi" w:hAnsiTheme="minorHAnsi"/>
                <w:sz w:val="22"/>
                <w:szCs w:val="22"/>
              </w:rPr>
            </w:pPr>
          </w:p>
          <w:p w14:paraId="770CC4B0" w14:textId="77777777" w:rsidR="003460A4" w:rsidRDefault="003460A4" w:rsidP="00D34197">
            <w:pPr>
              <w:rPr>
                <w:rFonts w:asciiTheme="minorHAnsi" w:hAnsiTheme="minorHAnsi"/>
                <w:sz w:val="22"/>
                <w:szCs w:val="22"/>
              </w:rPr>
            </w:pPr>
          </w:p>
          <w:p w14:paraId="1756AF07" w14:textId="77777777" w:rsidR="003460A4" w:rsidRDefault="003460A4" w:rsidP="00D34197">
            <w:pPr>
              <w:rPr>
                <w:rFonts w:asciiTheme="minorHAnsi" w:hAnsiTheme="minorHAnsi"/>
                <w:sz w:val="22"/>
                <w:szCs w:val="22"/>
              </w:rPr>
            </w:pPr>
          </w:p>
          <w:p w14:paraId="0AE13234" w14:textId="481CE3A9" w:rsidR="003F3C32" w:rsidRDefault="00CC02DF" w:rsidP="00D34197">
            <w:pPr>
              <w:rPr>
                <w:rFonts w:asciiTheme="minorHAnsi" w:hAnsiTheme="minorHAnsi"/>
                <w:sz w:val="22"/>
                <w:szCs w:val="22"/>
              </w:rPr>
            </w:pPr>
            <w:r>
              <w:rPr>
                <w:rFonts w:asciiTheme="minorHAnsi" w:hAnsiTheme="minorHAnsi"/>
                <w:sz w:val="22"/>
                <w:szCs w:val="22"/>
              </w:rPr>
              <w:t>Moore and Rivas will develop and distribute to DAS a survey to evaluate level of attainment of 2018-19 DAS Goals</w:t>
            </w:r>
          </w:p>
          <w:p w14:paraId="5DF8A5D0" w14:textId="26FE017E" w:rsidR="0015245B" w:rsidRDefault="0015245B" w:rsidP="00D34197">
            <w:pPr>
              <w:rPr>
                <w:rFonts w:asciiTheme="minorHAnsi" w:hAnsiTheme="minorHAnsi"/>
                <w:sz w:val="22"/>
                <w:szCs w:val="22"/>
              </w:rPr>
            </w:pPr>
          </w:p>
          <w:p w14:paraId="798C0BF2" w14:textId="690EF6BE" w:rsidR="0015245B" w:rsidRDefault="0015245B" w:rsidP="00D34197">
            <w:pPr>
              <w:rPr>
                <w:rFonts w:asciiTheme="minorHAnsi" w:hAnsiTheme="minorHAnsi"/>
                <w:sz w:val="22"/>
                <w:szCs w:val="22"/>
              </w:rPr>
            </w:pPr>
            <w:r>
              <w:rPr>
                <w:rFonts w:asciiTheme="minorHAnsi" w:hAnsiTheme="minorHAnsi"/>
                <w:sz w:val="22"/>
                <w:szCs w:val="22"/>
              </w:rPr>
              <w:t xml:space="preserve">Task to be finalized by </w:t>
            </w:r>
            <w:r>
              <w:rPr>
                <w:rFonts w:asciiTheme="minorHAnsi" w:hAnsiTheme="minorHAnsi"/>
                <w:sz w:val="22"/>
                <w:szCs w:val="22"/>
              </w:rPr>
              <w:lastRenderedPageBreak/>
              <w:t>April 30, 2019</w:t>
            </w:r>
          </w:p>
          <w:p w14:paraId="18FA3250" w14:textId="596D9F58" w:rsidR="0015245B" w:rsidRPr="00B22AFB" w:rsidRDefault="0015245B" w:rsidP="00D34197">
            <w:pPr>
              <w:rPr>
                <w:rFonts w:asciiTheme="minorHAnsi" w:hAnsiTheme="minorHAnsi"/>
                <w:sz w:val="22"/>
                <w:szCs w:val="22"/>
              </w:rPr>
            </w:pPr>
          </w:p>
        </w:tc>
      </w:tr>
      <w:tr w:rsidR="0015245B" w:rsidRPr="00B22AFB" w14:paraId="404BA6C7" w14:textId="77777777" w:rsidTr="00D34197">
        <w:trPr>
          <w:trHeight w:val="206"/>
        </w:trPr>
        <w:tc>
          <w:tcPr>
            <w:tcW w:w="5602" w:type="dxa"/>
          </w:tcPr>
          <w:p w14:paraId="0AE33047" w14:textId="2CCC521A" w:rsidR="00B85948" w:rsidRPr="00E411EA" w:rsidRDefault="00B85948" w:rsidP="00D34197">
            <w:pPr>
              <w:widowControl/>
              <w:autoSpaceDE/>
              <w:autoSpaceDN/>
              <w:adjustRightInd/>
              <w:spacing w:after="240"/>
              <w:rPr>
                <w:rFonts w:asciiTheme="minorHAnsi" w:hAnsiTheme="minorHAnsi"/>
                <w:sz w:val="22"/>
                <w:szCs w:val="22"/>
              </w:rPr>
            </w:pPr>
          </w:p>
        </w:tc>
        <w:tc>
          <w:tcPr>
            <w:tcW w:w="6067" w:type="dxa"/>
          </w:tcPr>
          <w:p w14:paraId="4D82C3E5" w14:textId="77777777" w:rsidR="00E746E9" w:rsidRPr="00B22AFB" w:rsidRDefault="00E746E9" w:rsidP="00D34197">
            <w:pPr>
              <w:rPr>
                <w:rFonts w:asciiTheme="minorHAnsi" w:hAnsiTheme="minorHAnsi"/>
                <w:sz w:val="22"/>
                <w:szCs w:val="22"/>
              </w:rPr>
            </w:pPr>
          </w:p>
        </w:tc>
        <w:tc>
          <w:tcPr>
            <w:tcW w:w="2731" w:type="dxa"/>
          </w:tcPr>
          <w:p w14:paraId="5D37C9F5" w14:textId="617873FB" w:rsidR="00E746E9" w:rsidRPr="00B22AFB" w:rsidRDefault="00E746E9" w:rsidP="00950EE6">
            <w:pPr>
              <w:rPr>
                <w:rFonts w:asciiTheme="minorHAnsi" w:hAnsiTheme="minorHAnsi"/>
                <w:bCs/>
                <w:sz w:val="22"/>
                <w:szCs w:val="22"/>
              </w:rPr>
            </w:pPr>
          </w:p>
        </w:tc>
      </w:tr>
      <w:tr w:rsidR="0015245B" w:rsidRPr="00B22AFB" w14:paraId="0DBEE487" w14:textId="77777777" w:rsidTr="00D34197">
        <w:tc>
          <w:tcPr>
            <w:tcW w:w="5602" w:type="dxa"/>
          </w:tcPr>
          <w:p w14:paraId="035D5D4E" w14:textId="77777777" w:rsidR="00B85948" w:rsidRPr="002E17BB" w:rsidRDefault="00B85948" w:rsidP="004173EB">
            <w:pPr>
              <w:rPr>
                <w:sz w:val="18"/>
              </w:rPr>
            </w:pPr>
          </w:p>
        </w:tc>
        <w:tc>
          <w:tcPr>
            <w:tcW w:w="6067" w:type="dxa"/>
          </w:tcPr>
          <w:p w14:paraId="5BC2F3FF" w14:textId="4E203005" w:rsidR="00D1604A" w:rsidRPr="00EF5A00" w:rsidRDefault="00D1604A" w:rsidP="00127275">
            <w:pPr>
              <w:rPr>
                <w:rFonts w:asciiTheme="minorHAnsi" w:hAnsiTheme="minorHAnsi"/>
                <w:sz w:val="22"/>
                <w:szCs w:val="22"/>
              </w:rPr>
            </w:pPr>
          </w:p>
        </w:tc>
        <w:tc>
          <w:tcPr>
            <w:tcW w:w="2731" w:type="dxa"/>
          </w:tcPr>
          <w:p w14:paraId="3C93D0D2" w14:textId="650652DA" w:rsidR="000E5896" w:rsidRPr="00B22AFB" w:rsidRDefault="000E5896" w:rsidP="00F00483">
            <w:pPr>
              <w:jc w:val="both"/>
              <w:rPr>
                <w:rFonts w:asciiTheme="minorHAnsi" w:hAnsiTheme="minorHAnsi"/>
                <w:sz w:val="22"/>
                <w:szCs w:val="22"/>
              </w:rPr>
            </w:pPr>
          </w:p>
        </w:tc>
      </w:tr>
    </w:tbl>
    <w:p w14:paraId="6F51D985" w14:textId="0773C3E3" w:rsidR="00B85948" w:rsidRDefault="00B85948" w:rsidP="00B85948">
      <w:pPr>
        <w:rPr>
          <w:rFonts w:asciiTheme="minorHAnsi" w:hAnsiTheme="minorHAnsi"/>
          <w:sz w:val="18"/>
          <w:szCs w:val="18"/>
        </w:rPr>
      </w:pPr>
    </w:p>
    <w:p w14:paraId="3212B249" w14:textId="77777777" w:rsidR="00B85948" w:rsidRPr="00BA0075" w:rsidRDefault="00B85948" w:rsidP="00B85948">
      <w:pPr>
        <w:rPr>
          <w:rFonts w:asciiTheme="minorHAnsi" w:hAnsiTheme="minorHAnsi"/>
          <w:sz w:val="18"/>
          <w:szCs w:val="18"/>
        </w:rPr>
      </w:pPr>
      <w:r w:rsidRPr="00BA0075">
        <w:rPr>
          <w:rFonts w:asciiTheme="minorHAnsi" w:hAnsiTheme="minorHAnsi"/>
          <w:sz w:val="18"/>
          <w:szCs w:val="18"/>
        </w:rPr>
        <w:t>Abbreviations:</w:t>
      </w:r>
    </w:p>
    <w:p w14:paraId="124E74D0"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DAS – District Academic Senate</w:t>
      </w:r>
    </w:p>
    <w:p w14:paraId="66E3FE51"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PCCD – Peralta Community College District</w:t>
      </w:r>
    </w:p>
    <w:p w14:paraId="53A05074"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BOT – Board of Trustees</w:t>
      </w:r>
    </w:p>
    <w:p w14:paraId="483B429D"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DAC – District Administrative Center</w:t>
      </w:r>
    </w:p>
    <w:p w14:paraId="24775E06"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AP – Administrative Procedure</w:t>
      </w:r>
    </w:p>
    <w:p w14:paraId="125ECF9E" w14:textId="77777777" w:rsidR="00B85948"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BP – Board Policy</w:t>
      </w:r>
    </w:p>
    <w:p w14:paraId="5A4FA628" w14:textId="77777777" w:rsidR="00B85948" w:rsidRDefault="00B85948" w:rsidP="00B85948">
      <w:pPr>
        <w:rPr>
          <w:rFonts w:asciiTheme="minorHAnsi" w:hAnsiTheme="minorHAnsi"/>
          <w:sz w:val="18"/>
          <w:szCs w:val="18"/>
        </w:rPr>
      </w:pPr>
    </w:p>
    <w:p w14:paraId="3CA62A7E" w14:textId="77777777" w:rsidR="00B85948" w:rsidRDefault="00B85948" w:rsidP="00B85948">
      <w:pPr>
        <w:pStyle w:val="NormalWeb"/>
        <w:rPr>
          <w:sz w:val="18"/>
        </w:rPr>
      </w:pPr>
      <w:r>
        <w:rPr>
          <w:sz w:val="18"/>
        </w:rPr>
        <w:t xml:space="preserve">Title 5 §53200 DEFINITIONS [Source: </w:t>
      </w:r>
      <w:hyperlink r:id="rId11" w:history="1">
        <w:r>
          <w:rPr>
            <w:rStyle w:val="Hyperlink"/>
            <w:sz w:val="18"/>
          </w:rPr>
          <w:t>http://www.asccc.org/communities/local-senates/handbook/partI</w:t>
        </w:r>
      </w:hyperlink>
      <w:r>
        <w:rPr>
          <w:sz w:val="18"/>
        </w:rPr>
        <w:t>.  Retrieved 10/28/11.]</w:t>
      </w:r>
    </w:p>
    <w:p w14:paraId="4DB8F512" w14:textId="77777777" w:rsidR="00B85948" w:rsidRDefault="00B85948" w:rsidP="00B85948">
      <w:pPr>
        <w:pStyle w:val="NormalWeb"/>
        <w:spacing w:after="60"/>
        <w:rPr>
          <w:sz w:val="18"/>
        </w:rPr>
      </w:pPr>
      <w:r>
        <w:rPr>
          <w:sz w:val="18"/>
        </w:rPr>
        <w:t xml:space="preserve">Academic Senate means an organization whose primary function is to make recommendations with respect to academic and professional matters. </w:t>
      </w:r>
    </w:p>
    <w:p w14:paraId="4B9E9073" w14:textId="77777777" w:rsidR="00B85948" w:rsidRDefault="00B85948" w:rsidP="00B85948">
      <w:pPr>
        <w:pStyle w:val="NormalWeb"/>
        <w:spacing w:before="0" w:after="60"/>
        <w:rPr>
          <w:sz w:val="18"/>
        </w:rPr>
      </w:pPr>
      <w:r>
        <w:rPr>
          <w:sz w:val="18"/>
        </w:rPr>
        <w:t xml:space="preserve">Academic and Professional matters means the following policy development matters: </w:t>
      </w:r>
    </w:p>
    <w:p w14:paraId="1D186E9C" w14:textId="77777777" w:rsidR="00B85948" w:rsidRDefault="00B85948" w:rsidP="00B85948">
      <w:pPr>
        <w:pStyle w:val="NormalWeb"/>
        <w:spacing w:before="120" w:after="120"/>
        <w:rPr>
          <w:sz w:val="18"/>
        </w:rPr>
      </w:pPr>
      <w:r>
        <w:rPr>
          <w:sz w:val="18"/>
        </w:rPr>
        <w:t>1. Curriculum, including establishing prerequisites.</w:t>
      </w:r>
      <w:r>
        <w:rPr>
          <w:sz w:val="18"/>
        </w:rPr>
        <w:cr/>
        <w:t>2. Degree and certificate requirements.</w:t>
      </w:r>
      <w:r>
        <w:rPr>
          <w:sz w:val="18"/>
        </w:rPr>
        <w:cr/>
        <w:t>3. Grading policies.</w:t>
      </w:r>
      <w:r>
        <w:rPr>
          <w:sz w:val="18"/>
        </w:rPr>
        <w:cr/>
        <w:t>4. Educational program development.</w:t>
      </w:r>
      <w:r>
        <w:rPr>
          <w:sz w:val="18"/>
        </w:rPr>
        <w:cr/>
        <w:t>5. Standards or policies regarding student preparation and success.</w:t>
      </w:r>
      <w:r>
        <w:rPr>
          <w:sz w:val="18"/>
        </w:rPr>
        <w:cr/>
        <w:t>6. College governance structures, as related to faculty roles.</w:t>
      </w:r>
      <w:r>
        <w:rPr>
          <w:sz w:val="18"/>
        </w:rPr>
        <w:cr/>
        <w:t>7. Faculty roles and involvement in accreditation processes.</w:t>
      </w:r>
      <w:r>
        <w:rPr>
          <w:sz w:val="18"/>
        </w:rPr>
        <w:cr/>
        <w:t>8. Policies for faculty professional development activities.</w:t>
      </w:r>
      <w:r>
        <w:rPr>
          <w:sz w:val="18"/>
        </w:rPr>
        <w:cr/>
        <w:t>9. Processes for program review.</w:t>
      </w:r>
      <w:r>
        <w:rPr>
          <w:sz w:val="18"/>
        </w:rPr>
        <w:cr/>
        <w:t>10. Processes for institutional planning and budget development.</w:t>
      </w:r>
      <w:r>
        <w:rPr>
          <w:sz w:val="18"/>
        </w:rPr>
        <w:cr/>
        <w:t>11. Other academic and professional matters as mutually agreed upon.</w:t>
      </w:r>
    </w:p>
    <w:p w14:paraId="4D58208D" w14:textId="77777777" w:rsidR="00B85948" w:rsidRDefault="00B85948" w:rsidP="00B85948">
      <w:pPr>
        <w:pStyle w:val="NormalWeb"/>
        <w:spacing w:before="0" w:after="60"/>
        <w:rPr>
          <w:sz w:val="18"/>
        </w:rPr>
      </w:pPr>
      <w:r>
        <w:rPr>
          <w:sz w:val="18"/>
        </w:rPr>
        <w:t>Consult collegially means that the district governing board shall develop policies on academic and professional matters through either or both of the following:</w:t>
      </w:r>
    </w:p>
    <w:p w14:paraId="48E59ECF" w14:textId="77777777" w:rsidR="00B85948" w:rsidRDefault="00B85948" w:rsidP="00B85948">
      <w:pPr>
        <w:pStyle w:val="NormalWeb"/>
        <w:spacing w:before="0"/>
        <w:rPr>
          <w:sz w:val="18"/>
        </w:rPr>
      </w:pPr>
      <w:r>
        <w:rPr>
          <w:sz w:val="18"/>
        </w:rPr>
        <w:t>1. </w:t>
      </w:r>
      <w:r>
        <w:rPr>
          <w:b/>
          <w:sz w:val="18"/>
        </w:rPr>
        <w:t>Rely primarily upon the advice and judgment of the academic senate</w:t>
      </w:r>
      <w:r>
        <w:rPr>
          <w:sz w:val="18"/>
        </w:rPr>
        <w:t>, OR</w:t>
      </w:r>
      <w:r>
        <w:rPr>
          <w:sz w:val="18"/>
        </w:rPr>
        <w:cr/>
        <w:t>2. The governing board, or its designees, and the academic senate shall reach mutual agreement by written resolution, regulation, or policy of the governing board effectuating such recommendations.</w:t>
      </w:r>
    </w:p>
    <w:p w14:paraId="2C0A4005" w14:textId="77777777" w:rsidR="00B85948" w:rsidRDefault="00B85948" w:rsidP="00B85948">
      <w:pPr>
        <w:pStyle w:val="NormalWeb"/>
        <w:spacing w:before="0" w:after="60"/>
        <w:rPr>
          <w:sz w:val="18"/>
        </w:rPr>
      </w:pPr>
      <w:r>
        <w:rPr>
          <w:sz w:val="18"/>
        </w:rPr>
        <w:t>§ (SECTION) 53203 POWERS</w:t>
      </w:r>
    </w:p>
    <w:p w14:paraId="2046CAF9" w14:textId="77777777" w:rsidR="00B85948" w:rsidRDefault="00B85948" w:rsidP="00B85948">
      <w:pPr>
        <w:pStyle w:val="NormalWeb"/>
        <w:spacing w:before="0" w:after="0"/>
        <w:rPr>
          <w:sz w:val="18"/>
        </w:rPr>
      </w:pPr>
      <w:r>
        <w:rPr>
          <w:sz w:val="18"/>
        </w:rPr>
        <w:t>A) The governing board shall adopt policies for the appropriate delegation of authority and responsibility to its college academic senate.</w:t>
      </w:r>
    </w:p>
    <w:p w14:paraId="56E56D0D" w14:textId="77777777" w:rsidR="00B85948" w:rsidRDefault="00B85948" w:rsidP="00B85948">
      <w:pPr>
        <w:pStyle w:val="NormalWeb"/>
        <w:spacing w:before="60" w:after="60"/>
        <w:rPr>
          <w:sz w:val="18"/>
        </w:rPr>
      </w:pPr>
      <w:r>
        <w:rPr>
          <w:sz w:val="18"/>
        </w:rPr>
        <w:t>B) In adopting the policies described in section (a), the governing board or designees, shall consult collegially with the academic senate.</w:t>
      </w:r>
    </w:p>
    <w:p w14:paraId="3A956736" w14:textId="77777777" w:rsidR="00B85948" w:rsidRDefault="00B85948" w:rsidP="00B85948">
      <w:pPr>
        <w:pStyle w:val="NormalWeb"/>
        <w:spacing w:before="60" w:after="60"/>
        <w:rPr>
          <w:sz w:val="18"/>
        </w:rPr>
      </w:pPr>
      <w:r>
        <w:rPr>
          <w:sz w:val="18"/>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10A55424" w14:textId="77777777" w:rsidR="00B85948" w:rsidRDefault="00B85948" w:rsidP="00B85948">
      <w:pPr>
        <w:pStyle w:val="NormalWeb"/>
        <w:spacing w:before="60" w:after="60"/>
        <w:rPr>
          <w:sz w:val="18"/>
        </w:rPr>
      </w:pPr>
      <w:r>
        <w:rPr>
          <w:sz w:val="18"/>
        </w:rPr>
        <w:t>D) The governing board shall adopt procedures for responding to recommendations of the academic senate that incorporate the following:</w:t>
      </w:r>
    </w:p>
    <w:p w14:paraId="3199B488" w14:textId="77777777" w:rsidR="00B85948" w:rsidRDefault="00B85948" w:rsidP="00B85948">
      <w:pPr>
        <w:pStyle w:val="NormalWeb"/>
        <w:rPr>
          <w:rFonts w:ascii="Times New Roman" w:eastAsia="Times New Roman" w:hAnsi="Times New Roman"/>
          <w:color w:val="auto"/>
        </w:rPr>
      </w:pPr>
      <w:r>
        <w:rPr>
          <w:sz w:val="18"/>
        </w:rPr>
        <w:t>1. When the board elects to rely primarily upon the advice and judgment of the academic senate, the recommendation of the senate will normally be accepted, and only in exceptional circumstances and for compelling reasons will the recommendations not be accepted.</w:t>
      </w:r>
    </w:p>
    <w:p w14:paraId="70AF9BDF" w14:textId="77777777" w:rsidR="00B85948" w:rsidRPr="005D058E" w:rsidRDefault="00B85948" w:rsidP="00B85948">
      <w:pPr>
        <w:rPr>
          <w:rFonts w:asciiTheme="minorHAnsi" w:hAnsiTheme="minorHAnsi"/>
          <w:sz w:val="18"/>
          <w:szCs w:val="18"/>
        </w:rPr>
      </w:pPr>
    </w:p>
    <w:p w14:paraId="1BFBAB61" w14:textId="77777777" w:rsidR="00B85948" w:rsidRDefault="00B85948" w:rsidP="00B85948"/>
    <w:p w14:paraId="20EA7B56" w14:textId="77777777" w:rsidR="00B85948" w:rsidRDefault="00B85948" w:rsidP="00B85948"/>
    <w:p w14:paraId="5E8A5693" w14:textId="77777777" w:rsidR="00B85948" w:rsidRDefault="00B85948" w:rsidP="00B85948"/>
    <w:p w14:paraId="7C28386A" w14:textId="77777777" w:rsidR="00B85948" w:rsidRDefault="00B85948" w:rsidP="00B85948"/>
    <w:p w14:paraId="2E0933BE" w14:textId="77777777" w:rsidR="00B85948" w:rsidRDefault="00B85948" w:rsidP="00B85948"/>
    <w:p w14:paraId="3212D5F8" w14:textId="77777777" w:rsidR="001A6AE1" w:rsidRDefault="001A6AE1"/>
    <w:sectPr w:rsidR="001A6AE1" w:rsidSect="00D34197">
      <w:footerReference w:type="default" r:id="rId12"/>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9867" w14:textId="77777777" w:rsidR="000565D7" w:rsidRDefault="000565D7">
      <w:r>
        <w:separator/>
      </w:r>
    </w:p>
  </w:endnote>
  <w:endnote w:type="continuationSeparator" w:id="0">
    <w:p w14:paraId="671C26D2" w14:textId="77777777" w:rsidR="000565D7" w:rsidRDefault="0005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D9D" w14:textId="77777777" w:rsidR="00BA4F1B" w:rsidRPr="00AE2668" w:rsidRDefault="00BA4F1B"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p>
  <w:p w14:paraId="6E834F15" w14:textId="77777777" w:rsidR="00BA4F1B" w:rsidRPr="00E0513A" w:rsidRDefault="00BA4F1B">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8A150" w14:textId="77777777" w:rsidR="000565D7" w:rsidRDefault="000565D7">
      <w:r>
        <w:separator/>
      </w:r>
    </w:p>
  </w:footnote>
  <w:footnote w:type="continuationSeparator" w:id="0">
    <w:p w14:paraId="0ED73E6D" w14:textId="77777777" w:rsidR="000565D7" w:rsidRDefault="00056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3546C3"/>
    <w:multiLevelType w:val="hybridMultilevel"/>
    <w:tmpl w:val="DEE80FB2"/>
    <w:lvl w:ilvl="0" w:tplc="03A2BEF2">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6DB"/>
    <w:multiLevelType w:val="hybridMultilevel"/>
    <w:tmpl w:val="43243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21A"/>
    <w:multiLevelType w:val="hybridMultilevel"/>
    <w:tmpl w:val="9B883622"/>
    <w:lvl w:ilvl="0" w:tplc="BE1012CE">
      <w:start w:val="1"/>
      <w:numFmt w:val="decimal"/>
      <w:lvlText w:val="%1."/>
      <w:lvlJc w:val="left"/>
      <w:pPr>
        <w:tabs>
          <w:tab w:val="num" w:pos="1800"/>
        </w:tabs>
        <w:ind w:left="180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52584A34"/>
    <w:multiLevelType w:val="hybridMultilevel"/>
    <w:tmpl w:val="CDE2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62124"/>
    <w:multiLevelType w:val="hybridMultilevel"/>
    <w:tmpl w:val="817A96C2"/>
    <w:lvl w:ilvl="0" w:tplc="0C7ADE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50330"/>
    <w:rsid w:val="000565D7"/>
    <w:rsid w:val="00057C2D"/>
    <w:rsid w:val="00065C24"/>
    <w:rsid w:val="000774A6"/>
    <w:rsid w:val="000C4986"/>
    <w:rsid w:val="000E534C"/>
    <w:rsid w:val="000E5896"/>
    <w:rsid w:val="00105FC0"/>
    <w:rsid w:val="00115BAD"/>
    <w:rsid w:val="00127275"/>
    <w:rsid w:val="0015245B"/>
    <w:rsid w:val="00156D4C"/>
    <w:rsid w:val="0016547D"/>
    <w:rsid w:val="00181148"/>
    <w:rsid w:val="00184150"/>
    <w:rsid w:val="001973E0"/>
    <w:rsid w:val="001A6AE1"/>
    <w:rsid w:val="0022726F"/>
    <w:rsid w:val="00245659"/>
    <w:rsid w:val="00292793"/>
    <w:rsid w:val="002B7BD6"/>
    <w:rsid w:val="002E17BB"/>
    <w:rsid w:val="002F1444"/>
    <w:rsid w:val="002F51A0"/>
    <w:rsid w:val="00335BB4"/>
    <w:rsid w:val="00340F53"/>
    <w:rsid w:val="003460A4"/>
    <w:rsid w:val="00357895"/>
    <w:rsid w:val="0036465D"/>
    <w:rsid w:val="00365FCA"/>
    <w:rsid w:val="003757F5"/>
    <w:rsid w:val="003905BA"/>
    <w:rsid w:val="0039074D"/>
    <w:rsid w:val="003B093C"/>
    <w:rsid w:val="003C0E25"/>
    <w:rsid w:val="003D51E8"/>
    <w:rsid w:val="003D543A"/>
    <w:rsid w:val="003F3C32"/>
    <w:rsid w:val="004173EB"/>
    <w:rsid w:val="00421BB5"/>
    <w:rsid w:val="004247BF"/>
    <w:rsid w:val="004E0BF2"/>
    <w:rsid w:val="00512955"/>
    <w:rsid w:val="005425FF"/>
    <w:rsid w:val="00557979"/>
    <w:rsid w:val="0056433A"/>
    <w:rsid w:val="0059131E"/>
    <w:rsid w:val="005A0C58"/>
    <w:rsid w:val="005A7C2B"/>
    <w:rsid w:val="005E61F7"/>
    <w:rsid w:val="005F06EF"/>
    <w:rsid w:val="00635051"/>
    <w:rsid w:val="0064634C"/>
    <w:rsid w:val="006807D9"/>
    <w:rsid w:val="00695865"/>
    <w:rsid w:val="006E40BE"/>
    <w:rsid w:val="006F4281"/>
    <w:rsid w:val="00777C37"/>
    <w:rsid w:val="00787B5B"/>
    <w:rsid w:val="007A2D06"/>
    <w:rsid w:val="007F6605"/>
    <w:rsid w:val="008566D6"/>
    <w:rsid w:val="00876328"/>
    <w:rsid w:val="008808F0"/>
    <w:rsid w:val="0088621F"/>
    <w:rsid w:val="008D1288"/>
    <w:rsid w:val="00934A8F"/>
    <w:rsid w:val="00941BEC"/>
    <w:rsid w:val="009425F0"/>
    <w:rsid w:val="00950EE6"/>
    <w:rsid w:val="00961E19"/>
    <w:rsid w:val="00962065"/>
    <w:rsid w:val="009B1457"/>
    <w:rsid w:val="009D6E56"/>
    <w:rsid w:val="00A7564E"/>
    <w:rsid w:val="00A77F08"/>
    <w:rsid w:val="00AA03D2"/>
    <w:rsid w:val="00AA2446"/>
    <w:rsid w:val="00AA7079"/>
    <w:rsid w:val="00AE30B7"/>
    <w:rsid w:val="00AF72FF"/>
    <w:rsid w:val="00B3061B"/>
    <w:rsid w:val="00B33854"/>
    <w:rsid w:val="00B355BC"/>
    <w:rsid w:val="00B5251E"/>
    <w:rsid w:val="00B708FD"/>
    <w:rsid w:val="00B85948"/>
    <w:rsid w:val="00BA4F1B"/>
    <w:rsid w:val="00BA7606"/>
    <w:rsid w:val="00BC3D90"/>
    <w:rsid w:val="00C10334"/>
    <w:rsid w:val="00C26F08"/>
    <w:rsid w:val="00C53546"/>
    <w:rsid w:val="00C676E1"/>
    <w:rsid w:val="00C7048C"/>
    <w:rsid w:val="00C8169A"/>
    <w:rsid w:val="00CC02DF"/>
    <w:rsid w:val="00CF457A"/>
    <w:rsid w:val="00CF5B52"/>
    <w:rsid w:val="00D04193"/>
    <w:rsid w:val="00D1604A"/>
    <w:rsid w:val="00D34197"/>
    <w:rsid w:val="00D5664C"/>
    <w:rsid w:val="00D73193"/>
    <w:rsid w:val="00DB4078"/>
    <w:rsid w:val="00DF5CB8"/>
    <w:rsid w:val="00E336F6"/>
    <w:rsid w:val="00E417B5"/>
    <w:rsid w:val="00E52B8B"/>
    <w:rsid w:val="00E746E9"/>
    <w:rsid w:val="00E85E53"/>
    <w:rsid w:val="00EA1E9E"/>
    <w:rsid w:val="00EB4ADA"/>
    <w:rsid w:val="00EF37A1"/>
    <w:rsid w:val="00F00483"/>
    <w:rsid w:val="00F078AD"/>
    <w:rsid w:val="00F13D63"/>
    <w:rsid w:val="00F4271A"/>
    <w:rsid w:val="00F731EC"/>
    <w:rsid w:val="00F75C6B"/>
    <w:rsid w:val="00FB5B6E"/>
    <w:rsid w:val="00FD2008"/>
    <w:rsid w:val="00FE36E2"/>
    <w:rsid w:val="00FE3E92"/>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cc.org/communities/local-senates/handbook/part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Microsoft Office User</cp:lastModifiedBy>
  <cp:revision>2</cp:revision>
  <dcterms:created xsi:type="dcterms:W3CDTF">2019-05-07T22:30:00Z</dcterms:created>
  <dcterms:modified xsi:type="dcterms:W3CDTF">2019-05-07T22:30:00Z</dcterms:modified>
</cp:coreProperties>
</file>